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_________________сессия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8675F0" w:rsidRDefault="00882B64" w:rsidP="0079403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об исполнении в 2022 году 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подпрограммами «Переселение граждан  из непригодного для проживания и аварийного жилищного фонда»; «Обеспечение отдельных категорий населения жилыми помещениями»</w:t>
      </w:r>
    </w:p>
    <w:p w:rsidR="00882B64" w:rsidRDefault="00882B64" w:rsidP="0079403C">
      <w:pPr>
        <w:ind w:right="4535"/>
        <w:jc w:val="both"/>
        <w:rPr>
          <w:sz w:val="28"/>
          <w:szCs w:val="28"/>
        </w:rPr>
      </w:pPr>
    </w:p>
    <w:p w:rsidR="00882B64" w:rsidRDefault="00882B64" w:rsidP="0079403C">
      <w:pPr>
        <w:ind w:right="4535"/>
        <w:jc w:val="both"/>
        <w:rPr>
          <w:sz w:val="28"/>
          <w:szCs w:val="28"/>
        </w:rPr>
      </w:pPr>
    </w:p>
    <w:p w:rsidR="00581ECE" w:rsidRPr="00AE1B9F" w:rsidRDefault="006753CC" w:rsidP="00882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1ECE" w:rsidRPr="00BE6D78">
        <w:rPr>
          <w:sz w:val="28"/>
          <w:szCs w:val="28"/>
        </w:rPr>
        <w:t xml:space="preserve">Рассмотрев </w:t>
      </w:r>
      <w:r w:rsidR="00882B64">
        <w:rPr>
          <w:sz w:val="28"/>
          <w:szCs w:val="28"/>
        </w:rPr>
        <w:t xml:space="preserve">информация об исполнении в 2022 году 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подпрограммами «Переселение граждан  из непригодного для проживания и аварийного жилищного фонда»; «Обеспечение отдельных категорий населения жилыми помещениями» (прилагается), </w:t>
      </w:r>
      <w:proofErr w:type="gramStart"/>
      <w:r w:rsidR="00882B64">
        <w:rPr>
          <w:sz w:val="28"/>
          <w:szCs w:val="28"/>
        </w:rPr>
        <w:t>представленную</w:t>
      </w:r>
      <w:proofErr w:type="gramEnd"/>
      <w:r w:rsidR="00882B64">
        <w:rPr>
          <w:sz w:val="28"/>
          <w:szCs w:val="28"/>
        </w:rPr>
        <w:t xml:space="preserve"> </w:t>
      </w:r>
      <w:r w:rsidR="00581ECE" w:rsidRPr="00BE6D78">
        <w:rPr>
          <w:sz w:val="28"/>
          <w:szCs w:val="28"/>
        </w:rPr>
        <w:t>администрацией городского округа город Елец</w:t>
      </w:r>
      <w:r w:rsidR="00882B64">
        <w:rPr>
          <w:sz w:val="28"/>
          <w:szCs w:val="28"/>
        </w:rPr>
        <w:t xml:space="preserve">, учитывая предложения депутатов Совета депутатов городского округа город Елец, руководствуясь </w:t>
      </w:r>
      <w:r w:rsidR="00581ECE" w:rsidRPr="00BE6D78">
        <w:rPr>
          <w:sz w:val="28"/>
          <w:szCs w:val="28"/>
        </w:rPr>
        <w:t>Уставом городского округа город Елец, Совет депутатов городского округа</w:t>
      </w:r>
      <w:r w:rsidR="00581ECE">
        <w:rPr>
          <w:sz w:val="28"/>
          <w:szCs w:val="28"/>
        </w:rPr>
        <w:t xml:space="preserve"> </w:t>
      </w:r>
      <w:r w:rsidR="00581ECE" w:rsidRPr="00AE1B9F">
        <w:rPr>
          <w:sz w:val="28"/>
          <w:szCs w:val="28"/>
        </w:rPr>
        <w:t xml:space="preserve">город Елец </w:t>
      </w:r>
    </w:p>
    <w:p w:rsidR="00581ECE" w:rsidRDefault="00581ECE" w:rsidP="00581ECE">
      <w:pPr>
        <w:jc w:val="both"/>
        <w:rPr>
          <w:sz w:val="28"/>
          <w:szCs w:val="28"/>
        </w:rPr>
      </w:pPr>
    </w:p>
    <w:p w:rsidR="00581ECE" w:rsidRDefault="00581ECE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01C0B" w:rsidRDefault="00301C0B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B64" w:rsidRPr="00882B64" w:rsidRDefault="00882B64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Принять к сведению </w:t>
      </w:r>
      <w:r w:rsidRPr="00882B64">
        <w:rPr>
          <w:rFonts w:ascii="Times New Roman" w:hAnsi="Times New Roman" w:cs="Times New Roman"/>
          <w:sz w:val="28"/>
          <w:szCs w:val="28"/>
        </w:rPr>
        <w:t>информация об исполнении в 2022 году  муниципальной программы «Обеспечение населения городского округа город Елец комфортными условиями жизни», в части выполнения мероприятий, предусмотренных подпрограммами «Переселение граждан  из непригодного для проживания и аварийного жилищного фонда»; «Обеспечение отдельных категорий населения жилыми помещениями».</w:t>
      </w:r>
    </w:p>
    <w:p w:rsidR="00882B64" w:rsidRPr="00FE68DD" w:rsidRDefault="00AB4001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0E7D12" w:rsidRDefault="00FE68DD" w:rsidP="00882B64">
      <w:pPr>
        <w:ind w:right="-1"/>
        <w:jc w:val="both"/>
      </w:pPr>
      <w:r w:rsidRPr="00FE68DD">
        <w:rPr>
          <w:rFonts w:eastAsiaTheme="minorHAnsi"/>
          <w:sz w:val="28"/>
          <w:szCs w:val="28"/>
          <w:lang w:eastAsia="en-US"/>
        </w:rPr>
        <w:t>Председатель                                                                                      В.Н. Никоно</w:t>
      </w:r>
      <w:r w:rsidR="00882B64">
        <w:rPr>
          <w:rFonts w:eastAsiaTheme="minorHAnsi"/>
          <w:sz w:val="28"/>
          <w:szCs w:val="28"/>
          <w:lang w:eastAsia="en-US"/>
        </w:rPr>
        <w:t>в</w:t>
      </w:r>
      <w:r w:rsidR="00270D2A" w:rsidRPr="00270D2A">
        <w:rPr>
          <w:b/>
          <w:sz w:val="28"/>
          <w:szCs w:val="28"/>
        </w:rPr>
        <w:br/>
      </w:r>
    </w:p>
    <w:sectPr w:rsidR="000E7D12" w:rsidSect="00916DE1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DA" w:rsidRDefault="00A962DA" w:rsidP="00270D2A">
      <w:r>
        <w:separator/>
      </w:r>
    </w:p>
  </w:endnote>
  <w:endnote w:type="continuationSeparator" w:id="0">
    <w:p w:rsidR="00A962DA" w:rsidRDefault="00A962DA" w:rsidP="0027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1" w:rsidRDefault="00916D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DA" w:rsidRDefault="00A962DA" w:rsidP="00270D2A">
      <w:r>
        <w:separator/>
      </w:r>
    </w:p>
  </w:footnote>
  <w:footnote w:type="continuationSeparator" w:id="0">
    <w:p w:rsidR="00A962DA" w:rsidRDefault="00A962DA" w:rsidP="00270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8204E"/>
    <w:rsid w:val="000E7D12"/>
    <w:rsid w:val="001F5B16"/>
    <w:rsid w:val="002027F8"/>
    <w:rsid w:val="00254B41"/>
    <w:rsid w:val="00270D2A"/>
    <w:rsid w:val="00282824"/>
    <w:rsid w:val="002B3E73"/>
    <w:rsid w:val="002C78A1"/>
    <w:rsid w:val="002F15E7"/>
    <w:rsid w:val="00301C0B"/>
    <w:rsid w:val="00335FC0"/>
    <w:rsid w:val="003E4CC7"/>
    <w:rsid w:val="003F528C"/>
    <w:rsid w:val="00495F30"/>
    <w:rsid w:val="004F12A7"/>
    <w:rsid w:val="00530663"/>
    <w:rsid w:val="0056087F"/>
    <w:rsid w:val="005760B7"/>
    <w:rsid w:val="00581ECE"/>
    <w:rsid w:val="005F4B12"/>
    <w:rsid w:val="0060752A"/>
    <w:rsid w:val="006753CC"/>
    <w:rsid w:val="00677A71"/>
    <w:rsid w:val="00750715"/>
    <w:rsid w:val="0079403C"/>
    <w:rsid w:val="007B3950"/>
    <w:rsid w:val="007D6E95"/>
    <w:rsid w:val="008029F1"/>
    <w:rsid w:val="008675F0"/>
    <w:rsid w:val="008828B9"/>
    <w:rsid w:val="00882B64"/>
    <w:rsid w:val="008E4A2A"/>
    <w:rsid w:val="008F1460"/>
    <w:rsid w:val="00916DE1"/>
    <w:rsid w:val="0096494B"/>
    <w:rsid w:val="009C4F5B"/>
    <w:rsid w:val="00A038F3"/>
    <w:rsid w:val="00A2554F"/>
    <w:rsid w:val="00A945C7"/>
    <w:rsid w:val="00A962DA"/>
    <w:rsid w:val="00AB4001"/>
    <w:rsid w:val="00AF6471"/>
    <w:rsid w:val="00B07BF3"/>
    <w:rsid w:val="00BB1A41"/>
    <w:rsid w:val="00BB7E8D"/>
    <w:rsid w:val="00DF2472"/>
    <w:rsid w:val="00E126D1"/>
    <w:rsid w:val="00E5240E"/>
    <w:rsid w:val="00E75AAE"/>
    <w:rsid w:val="00EB1C4C"/>
    <w:rsid w:val="00EF1D93"/>
    <w:rsid w:val="00F20C40"/>
    <w:rsid w:val="00F44BCB"/>
    <w:rsid w:val="00F54F0A"/>
    <w:rsid w:val="00F63371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0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0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F1F2-53F4-41CD-BCC0-69835A9C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2023-02-14T07:29:00Z</cp:lastPrinted>
  <dcterms:created xsi:type="dcterms:W3CDTF">2023-03-01T06:59:00Z</dcterms:created>
  <dcterms:modified xsi:type="dcterms:W3CDTF">2023-03-01T06:59:00Z</dcterms:modified>
</cp:coreProperties>
</file>