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A5" w:rsidRDefault="00A92CA5">
      <w:pPr>
        <w:pStyle w:val="ConsPlusTitlePage"/>
      </w:pPr>
      <w:bookmarkStart w:id="0" w:name="_GoBack"/>
      <w:bookmarkEnd w:id="0"/>
      <w:r>
        <w:br/>
      </w:r>
    </w:p>
    <w:p w:rsidR="00A92CA5" w:rsidRDefault="00A92CA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92C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2CA5" w:rsidRDefault="00A92CA5">
            <w:pPr>
              <w:pStyle w:val="ConsPlusNormal"/>
            </w:pPr>
            <w:r>
              <w:t>26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2CA5" w:rsidRDefault="00A92CA5">
            <w:pPr>
              <w:pStyle w:val="ConsPlusNormal"/>
              <w:jc w:val="right"/>
            </w:pPr>
            <w:r>
              <w:t>N 180-ОЗ</w:t>
            </w:r>
          </w:p>
        </w:tc>
      </w:tr>
    </w:tbl>
    <w:p w:rsidR="00A92CA5" w:rsidRDefault="00A92C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Title"/>
        <w:jc w:val="center"/>
      </w:pPr>
      <w:r>
        <w:t>ЗАКОН</w:t>
      </w:r>
    </w:p>
    <w:p w:rsidR="00A92CA5" w:rsidRDefault="00A92CA5">
      <w:pPr>
        <w:pStyle w:val="ConsPlusTitle"/>
        <w:jc w:val="center"/>
      </w:pPr>
      <w:r>
        <w:t>ЛИПЕЦКОЙ ОБЛАСТИ</w:t>
      </w:r>
    </w:p>
    <w:p w:rsidR="00A92CA5" w:rsidRDefault="00A92CA5">
      <w:pPr>
        <w:pStyle w:val="ConsPlusTitle"/>
        <w:jc w:val="center"/>
      </w:pPr>
    </w:p>
    <w:p w:rsidR="00A92CA5" w:rsidRDefault="00A92CA5">
      <w:pPr>
        <w:pStyle w:val="ConsPlusTitle"/>
        <w:jc w:val="center"/>
      </w:pPr>
      <w:r>
        <w:t>О ГАРАНТИЯХ ОСУЩЕСТВЛЕНИЯ ПОЛНОМОЧИЙ ДЕПУТАТА</w:t>
      </w:r>
    </w:p>
    <w:p w:rsidR="00A92CA5" w:rsidRDefault="00A92CA5">
      <w:pPr>
        <w:pStyle w:val="ConsPlusTitle"/>
        <w:jc w:val="center"/>
      </w:pPr>
      <w:r>
        <w:t>ПРЕДСТАВИТЕЛЬНОГО ОРГАНА МУНИЦИПАЛЬНОГО ОБРАЗОВАНИЯ</w:t>
      </w:r>
    </w:p>
    <w:p w:rsidR="00A92CA5" w:rsidRDefault="00A92CA5">
      <w:pPr>
        <w:pStyle w:val="ConsPlusTitle"/>
        <w:jc w:val="center"/>
      </w:pPr>
      <w:r>
        <w:t>ЛИПЕЦКОЙ ОБЛАСТИ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Normal"/>
        <w:jc w:val="right"/>
      </w:pPr>
      <w:r>
        <w:t>Принят</w:t>
      </w:r>
    </w:p>
    <w:p w:rsidR="00A92CA5" w:rsidRDefault="00A92CA5">
      <w:pPr>
        <w:pStyle w:val="ConsPlusNormal"/>
        <w:jc w:val="right"/>
      </w:pPr>
      <w:r>
        <w:t>Липецким областным</w:t>
      </w:r>
    </w:p>
    <w:p w:rsidR="00A92CA5" w:rsidRDefault="00A92CA5">
      <w:pPr>
        <w:pStyle w:val="ConsPlusNormal"/>
        <w:jc w:val="right"/>
      </w:pPr>
      <w:r>
        <w:t>Советом депутатов</w:t>
      </w:r>
    </w:p>
    <w:p w:rsidR="00A92CA5" w:rsidRDefault="00A92CA5">
      <w:pPr>
        <w:pStyle w:val="ConsPlusNormal"/>
        <w:jc w:val="right"/>
      </w:pPr>
      <w:r>
        <w:t>11 июля 2013 года</w:t>
      </w:r>
    </w:p>
    <w:p w:rsidR="00A92CA5" w:rsidRDefault="00A92C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2C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5" w:rsidRDefault="00A92C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5" w:rsidRDefault="00A92C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2CA5" w:rsidRDefault="00A92C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CA5" w:rsidRDefault="00A92C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Липецкой области от 07.06.2016 </w:t>
            </w:r>
            <w:hyperlink r:id="rId4">
              <w:r>
                <w:rPr>
                  <w:color w:val="0000FF"/>
                </w:rPr>
                <w:t>N 538-ОЗ</w:t>
              </w:r>
            </w:hyperlink>
            <w:r>
              <w:rPr>
                <w:color w:val="392C69"/>
              </w:rPr>
              <w:t>,</w:t>
            </w:r>
          </w:p>
          <w:p w:rsidR="00A92CA5" w:rsidRDefault="00A92C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05.06.2020 </w:t>
            </w:r>
            <w:hyperlink r:id="rId5">
              <w:r>
                <w:rPr>
                  <w:color w:val="0000FF"/>
                </w:rPr>
                <w:t>N 395-ОЗ</w:t>
              </w:r>
            </w:hyperlink>
            <w:r>
              <w:rPr>
                <w:color w:val="392C69"/>
              </w:rPr>
              <w:t xml:space="preserve">, от 08.10.2020 </w:t>
            </w:r>
            <w:hyperlink r:id="rId6">
              <w:r>
                <w:rPr>
                  <w:color w:val="0000FF"/>
                </w:rPr>
                <w:t>N 446-ОЗ</w:t>
              </w:r>
            </w:hyperlink>
            <w:r>
              <w:rPr>
                <w:color w:val="392C69"/>
              </w:rPr>
              <w:t xml:space="preserve">, от 02.08.2022 </w:t>
            </w:r>
            <w:hyperlink r:id="rId7">
              <w:r>
                <w:rPr>
                  <w:color w:val="0000FF"/>
                </w:rPr>
                <w:t>N 147-ОЗ</w:t>
              </w:r>
            </w:hyperlink>
            <w:r>
              <w:rPr>
                <w:color w:val="392C69"/>
              </w:rPr>
              <w:t>,</w:t>
            </w:r>
          </w:p>
          <w:p w:rsidR="00A92CA5" w:rsidRDefault="00A92C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29.09.2022 </w:t>
            </w:r>
            <w:hyperlink r:id="rId8">
              <w:r>
                <w:rPr>
                  <w:color w:val="0000FF"/>
                </w:rPr>
                <w:t>N 188-ОЗ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5" w:rsidRDefault="00A92CA5">
            <w:pPr>
              <w:pStyle w:val="ConsPlusNormal"/>
            </w:pPr>
          </w:p>
        </w:tc>
      </w:tr>
    </w:tbl>
    <w:p w:rsidR="00A92CA5" w:rsidRDefault="00A92CA5">
      <w:pPr>
        <w:pStyle w:val="ConsPlusNormal"/>
        <w:jc w:val="both"/>
      </w:pPr>
    </w:p>
    <w:p w:rsidR="00A92CA5" w:rsidRDefault="00A92CA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 в Российской Федерации") настоящий Закон устанавливает гарантии осуществления полномочий депутата представительного органа муниципального образования Липецкой области (далее - депутат).</w:t>
      </w:r>
    </w:p>
    <w:p w:rsidR="00A92CA5" w:rsidRDefault="00A92CA5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Липецкой области от 02.08.2022 N 147-ОЗ)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Title"/>
        <w:ind w:firstLine="540"/>
        <w:jc w:val="both"/>
        <w:outlineLvl w:val="0"/>
      </w:pPr>
      <w:r>
        <w:t>Статья 1. Гарантии, предоставляемые депутату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Normal"/>
        <w:ind w:firstLine="540"/>
        <w:jc w:val="both"/>
      </w:pPr>
      <w:bookmarkStart w:id="1" w:name="P25"/>
      <w:bookmarkEnd w:id="1"/>
      <w:r>
        <w:t>1. Депутату гарантируются: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1) правотворческая инициатива депутата;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2) участие в заседаниях представительного органа муниципального образования, комитетов (комиссий), согласительных комиссий, депутатских объединений (фракций, депутатских групп), рабочих группах;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3) участие в выполнении поручений представительного органа муниципального образования;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4) депутатский запрос;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5) депутатские и публичные слушания;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6) право на получение и распространение информации;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7) право на прием в первоочередном порядке должностными лицами;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8) освобождение депутата от выполнения производственных или служебных обязанностей на время осуществления депутатской деятельности;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9) материально-техническое обеспечение депутатской деятельности;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10) удостоверение и нагрудный знак депутата;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11) помощники депутата.</w:t>
      </w:r>
    </w:p>
    <w:p w:rsidR="00A92CA5" w:rsidRDefault="00A92CA5">
      <w:pPr>
        <w:pStyle w:val="ConsPlusNormal"/>
        <w:spacing w:before="200"/>
        <w:ind w:firstLine="540"/>
        <w:jc w:val="both"/>
      </w:pPr>
      <w:bookmarkStart w:id="2" w:name="P37"/>
      <w:bookmarkEnd w:id="2"/>
      <w:r>
        <w:t xml:space="preserve">2. Депутату, замещающему должность в представительном органе муниципального образования Липецкой области на постоянной основе (председателю представительного органа муниципального образования, его заместителю (заместителям), председателю постоянной и временной комиссии (комитета) и его заместителю (заместителям), депутату, замещающему иные </w:t>
      </w:r>
      <w:r>
        <w:lastRenderedPageBreak/>
        <w:t xml:space="preserve">должности в представительном органе муниципального образования в соответствии с уставом муниципального образования), помимо гарантий, предусмотренных </w:t>
      </w:r>
      <w:hyperlink w:anchor="P25">
        <w:r>
          <w:rPr>
            <w:color w:val="0000FF"/>
          </w:rPr>
          <w:t>частью 1</w:t>
        </w:r>
      </w:hyperlink>
      <w:r>
        <w:t xml:space="preserve"> настоящей статьи, уставом муниципального образования в соответствии с федеральными законами и настоящим Законом предоставляются следующие гарантии: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1) своевременная оплата труда;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2) возмещение расходов, связанных со служебными командировками в размерах и порядке, определяемых муниципальными нормативными правовыми актами представительных органов муниципальных образований Липецкой области;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3) предоставление ежегодного оплачиваемого отпуска;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4) санаторно-курортное лечение и оплата проезда к месту отдыха;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5) пенсионное обеспечение.</w:t>
      </w:r>
    </w:p>
    <w:p w:rsidR="00A92CA5" w:rsidRDefault="00A92CA5">
      <w:pPr>
        <w:pStyle w:val="ConsPlusNormal"/>
        <w:jc w:val="both"/>
      </w:pPr>
      <w:r>
        <w:t xml:space="preserve">(часть 2 в ред. </w:t>
      </w:r>
      <w:hyperlink r:id="rId11">
        <w:r>
          <w:rPr>
            <w:color w:val="0000FF"/>
          </w:rPr>
          <w:t>Закона</w:t>
        </w:r>
      </w:hyperlink>
      <w:r>
        <w:t xml:space="preserve"> Липецкой области от 07.06.2016 N 538-ОЗ)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Title"/>
        <w:ind w:firstLine="540"/>
        <w:jc w:val="both"/>
        <w:outlineLvl w:val="0"/>
      </w:pPr>
      <w:r>
        <w:t>Статья 2. Правотворческая инициатива депутата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Normal"/>
        <w:ind w:firstLine="540"/>
        <w:jc w:val="both"/>
      </w:pPr>
      <w:r>
        <w:t>1. Депутат может выступить с правотворческой инициативой, которая осуществляется в форме внесения в органы местного самоуправления и должностным лицам органов местного самоуправления проектов муниципальных правовых актов.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2. Порядок внесения проектов муниципальных правовых актов, перечень и форма прилагаемых к ним документов устанавливаются муниципальным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Title"/>
        <w:ind w:firstLine="540"/>
        <w:jc w:val="both"/>
        <w:outlineLvl w:val="0"/>
      </w:pPr>
      <w:r>
        <w:t>Статья 3. Участие в заседаниях представительного органа муниципального образования, комитетов (комиссий), согласительных комиссий, депутатских объединений (фракций, депутатских групп), рабочих группах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Normal"/>
        <w:ind w:firstLine="540"/>
        <w:jc w:val="both"/>
      </w:pPr>
      <w:r>
        <w:t>1. Депутат принимает личное участие в заседаниях представительного органа муниципального образования, комитетов (комиссий), согласительных комиссий, депутатских объединений (фракций, депутатских групп), рабочих группах, членом которых он является.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2. Депутат пользуется правом решающего голоса по всем вопросам, рассматриваемым представительным органом муниципального образования, комитетами (комиссиями), согласительными комиссиями, депутатскими объединениями (фракциями, депутатскими группами), рабочими группами, членом которых он является.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3. Депутат реализует на заседаниях представительного органа муниципального образования, заседаниях комитетов (комиссий), согласительных комиссий, депутатских объединений (фракций, депутатских групп), рабочих групп предоставленные ему права в соответствии с настоящим Законом, уставом муниципального образования и муниципальными правовыми актами.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Title"/>
        <w:ind w:firstLine="540"/>
        <w:jc w:val="both"/>
        <w:outlineLvl w:val="0"/>
      </w:pPr>
      <w:r>
        <w:t>Статья 4. Участие в выполнении поручений представительного органа муниципального образования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Normal"/>
        <w:ind w:firstLine="540"/>
        <w:jc w:val="both"/>
      </w:pPr>
      <w:r>
        <w:t>1. Депутат обязан выполнять поручения представительного органа муниципального образования и его органов, предоставленные в пределах их компетенции.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2. О результатах выполнения поручений депутат информирует представительный орган муниципального образования, вносит в представительный орган муниципального образования предложения об устранении выявленных недостатков, отмене незаконных решений, привлечении к ответственности лиц, допустивших нарушения действующего законодательства.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Title"/>
        <w:ind w:firstLine="540"/>
        <w:jc w:val="both"/>
        <w:outlineLvl w:val="0"/>
      </w:pPr>
      <w:r>
        <w:t>Статья 5. Депутатский запрос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Normal"/>
        <w:ind w:firstLine="540"/>
        <w:jc w:val="both"/>
      </w:pPr>
      <w:r>
        <w:t xml:space="preserve">1. Депутат имеет право внести на рассмотрение представительного органа муниципального образования депутатский запрос, обращенный к органам государственной власти Липецкой области, органам местного самоуправления Липецкой области, другим органам или организациям, независимо от их организационно-правовых форм, полностью или частично финансируемым за счет </w:t>
      </w:r>
      <w:r>
        <w:lastRenderedPageBreak/>
        <w:t>средств областного бюджета, местного бюджета, либо имеющим льготы по уплате региональных и местных налогов и иных обязательных платежей, либо учредителями которых являются органы государственной власти Липецкой области и (или) органы местного самоуправления Липецкой области, по вопросам, входящим в компетенцию указанных органов и организаций (их должностных лиц).</w:t>
      </w:r>
    </w:p>
    <w:p w:rsidR="00A92CA5" w:rsidRDefault="00A92CA5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Липецкой области от 29.09.2022 N 188-ОЗ)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Перечень вопросов, по которым депутат вправе внести на рассмотрение представительного органа муниципального образования депутатский запрос, устанавливается решением представительного органа муниципального образования.</w:t>
      </w:r>
    </w:p>
    <w:p w:rsidR="00A92CA5" w:rsidRDefault="00A92CA5">
      <w:pPr>
        <w:pStyle w:val="ConsPlusNormal"/>
        <w:spacing w:before="200"/>
        <w:ind w:firstLine="540"/>
        <w:jc w:val="both"/>
      </w:pPr>
      <w:bookmarkStart w:id="3" w:name="P66"/>
      <w:bookmarkEnd w:id="3"/>
      <w:r>
        <w:t>2. Вмешательство депутата в оперативно-</w:t>
      </w:r>
      <w:proofErr w:type="spellStart"/>
      <w:r>
        <w:t>разыскную</w:t>
      </w:r>
      <w:proofErr w:type="spellEnd"/>
      <w:r>
        <w:t>, уголовно-процессуальную деятельность органов дознания и следствия, деятельность судов не допускается.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3. Депутатский запрос вносится в письменной форме и оглашается на заседании представительного органа муниципального образования.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4. Представительный орган муниципального образования на заседании по внесенному депутатскому запросу принимает решение и направляет депутатский запрос на рассмотрение соответствующему должностному лицу органа государственной власти Липецкой области, органа местного самоуправления Липецкой области, другого органа или организации, независимо от их организационно-правовых форм, полностью или частично финансируемых за счет средств областного бюджета, местного бюджета либо имеющих льготы по уплате региональных и местных налогов и иных обязательных платежей, учредителями которых являются органы государственной власти Липецкой области и (или) органы местного самоуправления Липецкой области.</w:t>
      </w:r>
    </w:p>
    <w:p w:rsidR="00A92CA5" w:rsidRDefault="00A92CA5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Липецкой области от 29.09.2022 N 188-ОЗ)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5. Должностное лицо, которому направлен депутатский запрос, должно дать ответ на него в письменной форме не позднее чем через 30 дней со дня его получения или в иной, установленный представительным органом муниципального образования, срок. Ответ на депутатский запрос оглашается на заседании представительного органа муниципального образования.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 xml:space="preserve">6. Депутат (инициатор запроса) имеет право принимать непосредственное участие в рассмотрении поставленных в запросе вопросов, в том числе на закрытых заседаниях соответствующих органов, с соблюдением требований, предусмотренных </w:t>
      </w:r>
      <w:hyperlink w:anchor="P66">
        <w:r>
          <w:rPr>
            <w:color w:val="0000FF"/>
          </w:rPr>
          <w:t>частью 2</w:t>
        </w:r>
      </w:hyperlink>
      <w:r>
        <w:t xml:space="preserve"> настоящей статьи. О дне рассмотрения поставленных в запросе вопросов депутат (инициатор запроса) должен быть извещен заблаговременно, но не позднее чем за три дня до дня заседания соответствующего органа.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7. По результатам рассмотрения ответа на депутатский запрос представительным органом муниципального образования принимается решение.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Title"/>
        <w:ind w:firstLine="540"/>
        <w:jc w:val="both"/>
        <w:outlineLvl w:val="0"/>
      </w:pPr>
      <w:r>
        <w:t>Статья 6. Депутатские и публичные слушания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Normal"/>
        <w:ind w:firstLine="540"/>
        <w:jc w:val="both"/>
      </w:pPr>
      <w:r>
        <w:t>1. Депутат, группа депутатов, комитеты (комиссии) представительного органа муниципального образования вправе проводить депутатские слушания, на которых обсуждаются вопросы, представляющие общественную, социальную, экономическую значимость.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2. Органы государственной власти Липецкой области, органы местного самоуправления Липецкой области, другие органы или организации, независимо от их организационно-правовых форм, полностью или частично финансируемые за счет средств областного бюджета, местного бюджета, либо имеющие льготы по уплате региональных и местных налогов и иных обязательных платежей, либо учредителями которых являются органы государственной власти Липецкой области и (или) органы местного самоуправления Липецкой области, должны оказывать необходимое содействие депутату, группе депутатов, комитетам (комиссиям) представительного органа муниципального образования в проведении депутатских слушаний, беспрепятственно предоставлять необходимые сведения и документы, за исключением сведений, составляющих государственную или иную охраняемую федеральным законом тайну.</w:t>
      </w:r>
    </w:p>
    <w:p w:rsidR="00A92CA5" w:rsidRDefault="00A92CA5">
      <w:pPr>
        <w:pStyle w:val="ConsPlusNormal"/>
        <w:jc w:val="both"/>
      </w:pPr>
      <w:r>
        <w:t xml:space="preserve">(часть 2 в ред. </w:t>
      </w:r>
      <w:hyperlink r:id="rId14">
        <w:r>
          <w:rPr>
            <w:color w:val="0000FF"/>
          </w:rPr>
          <w:t>Закона</w:t>
        </w:r>
      </w:hyperlink>
      <w:r>
        <w:t xml:space="preserve"> Липецкой области от 29.09.2022 N 188-ОЗ)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3. Порядок проведения депутатских слушаний устанавливается решением представительного органа муниципального образования.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 xml:space="preserve">4. Депутат вправе принимать участие в проведении публичных слушаний по обсуждению </w:t>
      </w:r>
      <w:r>
        <w:lastRenderedPageBreak/>
        <w:t>проектов муниципальных правовых актов по вопросам местного значения в соответствии с действующим законодательством.</w:t>
      </w:r>
    </w:p>
    <w:p w:rsidR="00A92CA5" w:rsidRDefault="00A92CA5">
      <w:pPr>
        <w:pStyle w:val="ConsPlusNormal"/>
        <w:jc w:val="both"/>
      </w:pPr>
      <w:r>
        <w:t xml:space="preserve">(часть 4 в ред. </w:t>
      </w:r>
      <w:hyperlink r:id="rId15">
        <w:r>
          <w:rPr>
            <w:color w:val="0000FF"/>
          </w:rPr>
          <w:t>Закона</w:t>
        </w:r>
      </w:hyperlink>
      <w:r>
        <w:t xml:space="preserve"> Липецкой области от 02.08.2022 N 147-ОЗ)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Title"/>
        <w:ind w:firstLine="540"/>
        <w:jc w:val="both"/>
        <w:outlineLvl w:val="0"/>
      </w:pPr>
      <w:r>
        <w:t>Статья 7. Право на получение и распространение информации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Normal"/>
        <w:ind w:firstLine="540"/>
        <w:jc w:val="both"/>
      </w:pPr>
      <w:r>
        <w:t>1. Депутат своевременно обеспечивается документами, принятыми представительным органом муниципального образования, а также документами, другими информационными и справочными материалами, официально распространяемыми органами государственной власти Липецкой области, органами местного самоуправления Липецкой области.</w:t>
      </w:r>
    </w:p>
    <w:p w:rsidR="00A92CA5" w:rsidRDefault="00A92CA5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Липецкой области от 29.09.2022 N 188-ОЗ)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Депутат своевременно, до начала заседаний представительного органа муниципального образования, комитетов (комиссий), согласительных комиссий, депутатских объединений (фракций, депутатских групп), рабочих групп обеспечивается проектами муниципальных правовых актов, решений, другими материалами (информации, справки и т.д.) по вопросам, выносимым на рассмотрение заседаний представительного органа муниципального образования, комитетов (комиссий), согласительных комиссий, депутатских объединений (фракций, депутатских групп), рабочих групп.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2. При обращении депутата по вопросам, связанным с его полномочиями, в органы государственной власти Липецкой области, органы местного самоуправления Липецкой области, другие органы и организации, независимо от их организационно-правовых форм, полностью или частично финансируемые за счет средств областного бюджета, местного бюджета, либо имеющие льготы по уплате региональных и местных налогов и иных обязательных платежей, либо учредителями которых являются органы государственной власти Липецкой области и (или) органы местного самоуправления Липецкой области, должностные лица указанных органов, организаций безотлагательно (а при необходимости получения дополнительных материалов - не позднее 30 дней со дня получения обращения) дают ответ на это обращение и предоставляют запрашиваемые документы или сведения, за исключением сведений, составляющих государственную или иную охраняемую федеральным законом тайну.</w:t>
      </w:r>
    </w:p>
    <w:p w:rsidR="00A92CA5" w:rsidRDefault="00A92CA5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Липецкой области от 29.09.2022 N 188-ОЗ)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3. Если необходимо проведение дополнительной проверки или истребование каких-либо дополнительных материалов, должностные лица, указанные в настоящей статье, обязаны сообщить об этом обратившемуся к ним депутату не позднее пяти дней со дня получения обращения.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4. Депутат имеет преимущественное право выступать по вопросам, связанным с осуществлением своих полномочий, в средствах массовой информации, учредителями (соучредителями) которых являются органы местного самоуправления либо которые финансируются полностью или частично за счет средств местного бюджета, в порядке, установленном решением представительного органа муниципального образования.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Title"/>
        <w:ind w:firstLine="540"/>
        <w:jc w:val="both"/>
        <w:outlineLvl w:val="0"/>
      </w:pPr>
      <w:r>
        <w:t>Статья 8. Право на прием в первоочередном порядке должностными лицами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Normal"/>
        <w:ind w:firstLine="540"/>
        <w:jc w:val="both"/>
      </w:pPr>
      <w:r>
        <w:t>Депутат пользуется правом на прием в первоочередном порядке руководителями и другими должностными лицами органов государственной власти Липецкой области, органов местного самоуправления Липецкой области, других органов и организаций, независимо от их организационно-правовых форм, полностью или частично финансируемых за счет средств областного бюджета, местного бюджета, либо имеющих льготы по уплате региональных и местных налогов и иных обязательных платежей, либо учредителями которых являются органы государственной власти Липецкой области и (или) органы местного самоуправления Липецкой области.</w:t>
      </w:r>
    </w:p>
    <w:p w:rsidR="00A92CA5" w:rsidRDefault="00A92CA5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Липецкой области от 29.09.2022 N 188-ОЗ)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Title"/>
        <w:ind w:firstLine="540"/>
        <w:jc w:val="both"/>
        <w:outlineLvl w:val="0"/>
      </w:pPr>
      <w:r>
        <w:t>Статья 9. Освобождение депутата от выполнения производственных или служебных обязанностей на время осуществления депутатской деятельности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Normal"/>
        <w:ind w:firstLine="540"/>
        <w:jc w:val="both"/>
      </w:pPr>
      <w:r>
        <w:t xml:space="preserve">Освобождение депутата от выполнения производственных или служебных обязанностей по месту основной работы на время участия в заседаниях представительного органа муниципального образования, комитетов (комиссий), согласительных комиссий, депутатских объединений </w:t>
      </w:r>
      <w:r>
        <w:lastRenderedPageBreak/>
        <w:t xml:space="preserve">(фракций, депутатских групп), рабочих группах, в депутатских слушаниях производится на основании официального уведомления о вызове в представительный орган местного самоуправления в соответствии с Трудовым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Федерации. При этом требование каких-либо других документов не допускается.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 xml:space="preserve">При осуществлении депутатских полномочий на непостоянной основе время осуществления депутатом своих полномочий с гарантией сохранения места работы (должности) устанавливается уставом муниципального образования с соблюдением требований, предусмотренных </w:t>
      </w:r>
      <w:hyperlink r:id="rId20">
        <w:r>
          <w:rPr>
            <w:color w:val="0000FF"/>
          </w:rPr>
          <w:t>частью 5 статьи 40</w:t>
        </w:r>
      </w:hyperlink>
      <w:r>
        <w:t xml:space="preserve"> Федерального закона "Об общих принципах организации местного самоуправления в Российской Федерации".</w:t>
      </w:r>
    </w:p>
    <w:p w:rsidR="00A92CA5" w:rsidRDefault="00A92CA5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Законом</w:t>
        </w:r>
      </w:hyperlink>
      <w:r>
        <w:t xml:space="preserve"> Липецкой области от 05.06.2020 N 395-ОЗ; в ред. </w:t>
      </w:r>
      <w:hyperlink r:id="rId22">
        <w:r>
          <w:rPr>
            <w:color w:val="0000FF"/>
          </w:rPr>
          <w:t>Закона</w:t>
        </w:r>
      </w:hyperlink>
      <w:r>
        <w:t xml:space="preserve"> Липецкой области от 02.08.2022 N 147-ОЗ)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Title"/>
        <w:ind w:firstLine="540"/>
        <w:jc w:val="both"/>
        <w:outlineLvl w:val="0"/>
      </w:pPr>
      <w:r>
        <w:t>Статья 9.1. Оплата труда депутата, замещающего должность в представительном органе муниципального образования Липецкой области на постоянной основе</w:t>
      </w:r>
    </w:p>
    <w:p w:rsidR="00A92CA5" w:rsidRDefault="00A92CA5">
      <w:pPr>
        <w:pStyle w:val="ConsPlusNormal"/>
        <w:ind w:firstLine="540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Липецкой области от 08.10.2020 N 446-ОЗ)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Normal"/>
        <w:ind w:firstLine="540"/>
        <w:jc w:val="both"/>
      </w:pPr>
      <w:r>
        <w:t>1. Депутату, замещающему должность в представительном органе муниципального образования Липецкой области на постоянной основе, гарантируется своевременная оплата труда, включающая: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- ежемесячное денежное вознаграждение и ежемесячное денежное поощрение;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- премии по итогам работы за полугодие;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- премию по итогам работы за год;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- материальную помощь;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- единовременную выплату при предоставлении отпуска;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- премию за выполнение особо важных и сложных заданий.</w:t>
      </w:r>
    </w:p>
    <w:p w:rsidR="00A92CA5" w:rsidRDefault="00A92CA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Липецкой области от 29.09.2022 N 188-ОЗ)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2. Размер и условия оплаты труда депутата, замещающего должность в представительном органе муниципального образования на постоянной основе, устанавливаются нормативными правовыми актами представительных органов муниципальных образований Липецкой области.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3. Ежемесячное денежное вознаграждение депутата, замещающего должность в представительном органе муниципального образования на постоянной основе, увеличивается (индексируется) в соответствии с решением о местном бюджете с учетом инфляции (потребительских цен) с соблюдением требований бюджетного законодательства.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Title"/>
        <w:ind w:firstLine="540"/>
        <w:jc w:val="both"/>
        <w:outlineLvl w:val="0"/>
      </w:pPr>
      <w:r>
        <w:t>Статья 9.2. Отпуск депутата, замещающего должность в представительном органе муниципального образования Липецкой области на постоянной основе</w:t>
      </w:r>
    </w:p>
    <w:p w:rsidR="00A92CA5" w:rsidRDefault="00A92CA5">
      <w:pPr>
        <w:pStyle w:val="ConsPlusNormal"/>
        <w:ind w:firstLine="540"/>
        <w:jc w:val="both"/>
      </w:pPr>
      <w:r>
        <w:t xml:space="preserve">(введена </w:t>
      </w:r>
      <w:hyperlink r:id="rId25">
        <w:r>
          <w:rPr>
            <w:color w:val="0000FF"/>
          </w:rPr>
          <w:t>Законом</w:t>
        </w:r>
      </w:hyperlink>
      <w:r>
        <w:t xml:space="preserve"> Липецкой области от 07.06.2016 N 538-ОЗ)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Normal"/>
        <w:ind w:firstLine="540"/>
        <w:jc w:val="both"/>
      </w:pPr>
      <w:r>
        <w:t>Депутату, замещающему должность в представительном органе муниципального образования Липецкой области на постоянной основе, предоставляется ежегодный оплачиваемый отпуск: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депутату, замещающему должности председателя представительного органа городского округа, муниципального района, его заместителя (заместителей), продолжительностью 45 календарных дней и ежегодный дополнительный оплачиваемый отпуск за ненормированный служебный день продолжительностью 6 календарных дней;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депутату, замещающему должности председателя представительного органа поселения, его заместителя (заместителей), а также иные должности в представительном органе муниципального образования Липецкой области, продолжительностью 40 календарных дней и ежегодный дополнительный оплачиваемый отпуск за ненормированный служебный день продолжительностью 5 календарных дней.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Title"/>
        <w:ind w:firstLine="540"/>
        <w:jc w:val="both"/>
        <w:outlineLvl w:val="0"/>
      </w:pPr>
      <w:r>
        <w:t xml:space="preserve">Статья 9.3. Санаторно-курортное лечение и оплата проезда к месту отдыха депутату, замещающему должность в представительном органе муниципального образования </w:t>
      </w:r>
      <w:r>
        <w:lastRenderedPageBreak/>
        <w:t>Липецкой области на постоянной основе</w:t>
      </w:r>
    </w:p>
    <w:p w:rsidR="00A92CA5" w:rsidRDefault="00A92CA5">
      <w:pPr>
        <w:pStyle w:val="ConsPlusNormal"/>
        <w:ind w:firstLine="540"/>
        <w:jc w:val="both"/>
      </w:pPr>
      <w:r>
        <w:t xml:space="preserve">(введена </w:t>
      </w:r>
      <w:hyperlink r:id="rId26">
        <w:r>
          <w:rPr>
            <w:color w:val="0000FF"/>
          </w:rPr>
          <w:t>Законом</w:t>
        </w:r>
      </w:hyperlink>
      <w:r>
        <w:t xml:space="preserve"> Липецкой области от 07.06.2016 N 538-ОЗ)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Normal"/>
        <w:ind w:firstLine="540"/>
        <w:jc w:val="both"/>
      </w:pPr>
      <w:r>
        <w:t>Депутату, замещающему должность в представительном органе муниципального образования Липецкой области на постоянной основе, один раз в год предоставляется путевка в санаторий или дом отдыха в пределах Российской Федерации или по его желанию денежная компенсация за неиспользованную путевку, а также осуществляется оплата проезда к месту отдыха туда и обратно в пределах Российской Федерации при наличии проездных документов в размерах и порядке, установленных муниципальными нормативными правовыми актами представительных органов муниципальных образований Липецкой области.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Title"/>
        <w:ind w:firstLine="540"/>
        <w:jc w:val="both"/>
        <w:outlineLvl w:val="0"/>
      </w:pPr>
      <w:r>
        <w:t>Статья 9.4. Пенсионное обеспечение депутата, замещавшего должность в представительном органе муниципального образования Липецкой области на постоянной основе</w:t>
      </w:r>
    </w:p>
    <w:p w:rsidR="00A92CA5" w:rsidRDefault="00A92CA5">
      <w:pPr>
        <w:pStyle w:val="ConsPlusNormal"/>
        <w:ind w:firstLine="540"/>
        <w:jc w:val="both"/>
      </w:pPr>
      <w:r>
        <w:t xml:space="preserve">(введена </w:t>
      </w:r>
      <w:hyperlink r:id="rId27">
        <w:r>
          <w:rPr>
            <w:color w:val="0000FF"/>
          </w:rPr>
          <w:t>Законом</w:t>
        </w:r>
      </w:hyperlink>
      <w:r>
        <w:t xml:space="preserve"> Липецкой области от 07.06.2016 N 538-ОЗ)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Normal"/>
        <w:ind w:firstLine="540"/>
        <w:jc w:val="both"/>
      </w:pPr>
      <w:r>
        <w:t xml:space="preserve">1. Право на пенсионное обеспечение имеет депутат, замещавший должность в представительном органе муниципального образования Липецкой области на постоянной основе и в этот период достигший пенсионного возраста или потерявший трудоспособность, за исключением случаев прекращения полномочий по основаниям, установленным </w:t>
      </w:r>
      <w:hyperlink r:id="rId28">
        <w:r>
          <w:rPr>
            <w:color w:val="0000FF"/>
          </w:rPr>
          <w:t>частью 5.1 статьи 40</w:t>
        </w:r>
      </w:hyperlink>
      <w:r>
        <w:t xml:space="preserve"> Федерального закона "Об общих принципах организации местного самоуправления в Российской Федерации".</w:t>
      </w:r>
    </w:p>
    <w:p w:rsidR="00A92CA5" w:rsidRDefault="00A92CA5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Липецкой области от 02.08.2022 N 147-ОЗ)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2. Ежемесячная доплата к пенсии устанавливается депутату, замещавшему должность в представительном органе муниципального образования Липецкой области на постоянной основе не менее десяти лет, получавшему денежное содержание за счет средств местного бюджета и освобожденному от замещаемой должности в связи с прекращением полномочий (в том числе досрочно).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В случае досрочного прекращения полномочий представительного органа муниципального образования Липецкой области ежемесячная доплата к пенсии устанавливается депутату, замещавшему должность в представительном органе муниципального образования Липецкой области на постоянной основе не менее семи лет.</w:t>
      </w:r>
    </w:p>
    <w:p w:rsidR="00A92CA5" w:rsidRDefault="00A92CA5">
      <w:pPr>
        <w:pStyle w:val="ConsPlusNormal"/>
        <w:spacing w:before="200"/>
        <w:ind w:firstLine="540"/>
        <w:jc w:val="both"/>
      </w:pPr>
      <w:bookmarkStart w:id="4" w:name="P137"/>
      <w:bookmarkEnd w:id="4"/>
      <w:r>
        <w:t>Размер ежемесячного денежного вознаграждения, исходя из которого исчисляется ежемесячная доплата к пенсии, не должен превышать 0,8 ежемесячного денежного вознаграждения с учетом ежемесячного денежного поощрения по замещавшейся должности.</w:t>
      </w:r>
    </w:p>
    <w:p w:rsidR="00A92CA5" w:rsidRDefault="00A92CA5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Липецкой области от 29.09.2022 N 188-ОЗ)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В случае если депутат в течение 12 (двенадцати) месяцев непосредственно перед увольнением замещал различные должности в представительном органе муниципального образования Липецкой области на постоянной основе, размер ежемесячной доплаты к пенсии определяется исходя из ежемесячного денежного вознаграждения с учетом ежемесячного денежного поощрения по замещавшейся должности по его выбору.</w:t>
      </w:r>
    </w:p>
    <w:p w:rsidR="00A92CA5" w:rsidRDefault="00A92CA5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Липецкой области от 29.09.2022 N 188-ОЗ)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 xml:space="preserve">Ежемесячная доплата к пенсии депутату, замещавшему должность в представительном органе муниципального образования Липецкой области на постоянной основе, устанавливается в размере, чтобы сумма фиксированной выплаты к страховой пенсии по старости (инвалидности) и ежемесячной доплаты составляла 75 процентов их ежемесячного денежного вознаграждения с учетом ежемесячного денежного поощрения, установленного </w:t>
      </w:r>
      <w:hyperlink w:anchor="P137">
        <w:r>
          <w:rPr>
            <w:color w:val="0000FF"/>
          </w:rPr>
          <w:t>абзацем третьим</w:t>
        </w:r>
      </w:hyperlink>
      <w:r>
        <w:t xml:space="preserve"> настоящей части.</w:t>
      </w:r>
    </w:p>
    <w:p w:rsidR="00A92CA5" w:rsidRDefault="00A92CA5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Липецкой области от 29.09.2022 N 188-ОЗ)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В случае если депутату, замещавшему должность в представительном органе муниципального образования Липецкой области на постоянной основе, назначены две пенсии, то при определении размера ежемесячной доплаты к пенсии учитывается сумма двух этих пенсий.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Ежемесячная доплата к пенсии назначается со дня подачи заявления, но не ранее назначения пенсии в соответствии с федеральным законодательством и освобождения от замещаемой должности.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 xml:space="preserve">3. Назначение, осуществление, приостановление, возобновление и прекращение ежемесячной доплаты к пенсии осуществляется в соответствии с муниципальными нормативными </w:t>
      </w:r>
      <w:r>
        <w:lastRenderedPageBreak/>
        <w:t>правовыми актами представительных органов муниципальных образований Липецкой области.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Title"/>
        <w:ind w:firstLine="540"/>
        <w:jc w:val="both"/>
        <w:outlineLvl w:val="0"/>
      </w:pPr>
      <w:r>
        <w:t>Статья 10. Материально-техническое и финансовое обеспечение депутатской деятельности</w:t>
      </w:r>
    </w:p>
    <w:p w:rsidR="00A92CA5" w:rsidRDefault="00A92CA5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Липецкой области от 07.06.2016 N 538-ОЗ)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Normal"/>
        <w:ind w:firstLine="540"/>
        <w:jc w:val="both"/>
      </w:pPr>
      <w:r>
        <w:t>1. Материально-техническое обеспечение депутатской деятельности осуществляется за счет средств местного бюджета, предусмотренных на обеспечение деятельности представительного органа муниципального образования.</w:t>
      </w:r>
    </w:p>
    <w:p w:rsidR="00A92CA5" w:rsidRDefault="00A92CA5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Липецкой области от 02.08.2022 N 147-ОЗ)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 xml:space="preserve">2. Финансирование расходов, связанных с предоставлением гарантий, установленных уставом муниципального образования в соответствии с федеральными законами и </w:t>
      </w:r>
      <w:hyperlink w:anchor="P37">
        <w:r>
          <w:rPr>
            <w:color w:val="0000FF"/>
          </w:rPr>
          <w:t>частью 2 статьи 1</w:t>
        </w:r>
      </w:hyperlink>
      <w:r>
        <w:t xml:space="preserve"> настоящего Закона, осуществляется за счет средств местного бюджета с учетом нормативов формирования расходов, установленных нормативным правовым актом Правительства Липецкой области.</w:t>
      </w:r>
    </w:p>
    <w:p w:rsidR="00A92CA5" w:rsidRDefault="00A92CA5">
      <w:pPr>
        <w:pStyle w:val="ConsPlusNormal"/>
        <w:jc w:val="both"/>
      </w:pPr>
      <w:r>
        <w:t xml:space="preserve">(часть 2 введена </w:t>
      </w:r>
      <w:hyperlink r:id="rId35">
        <w:r>
          <w:rPr>
            <w:color w:val="0000FF"/>
          </w:rPr>
          <w:t>Законом</w:t>
        </w:r>
      </w:hyperlink>
      <w:r>
        <w:t xml:space="preserve"> Липецкой области от 07.06.2016 N 538-ОЗ; в ред. </w:t>
      </w:r>
      <w:hyperlink r:id="rId36">
        <w:r>
          <w:rPr>
            <w:color w:val="0000FF"/>
          </w:rPr>
          <w:t>Закона</w:t>
        </w:r>
      </w:hyperlink>
      <w:r>
        <w:t xml:space="preserve"> Липецкой области от 02.08.2022 N 147-ОЗ)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Title"/>
        <w:ind w:firstLine="540"/>
        <w:jc w:val="both"/>
        <w:outlineLvl w:val="0"/>
      </w:pPr>
      <w:r>
        <w:t>Статья 11. Удостоверение и нагрудный знак депутата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Normal"/>
        <w:ind w:firstLine="540"/>
        <w:jc w:val="both"/>
      </w:pPr>
      <w:r>
        <w:t>1. Депутату может выдаваться удостоверение, являющееся его основным документом, подтверждающим личность и полномочия депутата, и нагрудный знак, которыми он пользуется в течение срока своих полномочий.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2. Положение об удостоверении и нагрудном знаке депутата, их образцы и описания утверждаются решением представительного органа муниципального образования.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Title"/>
        <w:ind w:firstLine="540"/>
        <w:jc w:val="both"/>
        <w:outlineLvl w:val="0"/>
      </w:pPr>
      <w:r>
        <w:t>Статья 12. Помощники депутата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Normal"/>
        <w:ind w:firstLine="540"/>
        <w:jc w:val="both"/>
      </w:pPr>
      <w:r>
        <w:t>1. Решением представительного органа муниципального образования может быть предусмотрено право депутата иметь до двух помощников, работающих на общественных началах.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2. Права и обязанности, порядок осуществления полномочий помощников депутата устанавливаются решением представительного органа муниципального образования.</w:t>
      </w:r>
    </w:p>
    <w:p w:rsidR="00A92CA5" w:rsidRDefault="00A92CA5">
      <w:pPr>
        <w:pStyle w:val="ConsPlusNormal"/>
        <w:spacing w:before="200"/>
        <w:ind w:firstLine="540"/>
        <w:jc w:val="both"/>
      </w:pPr>
      <w:r>
        <w:t>3. Помощникам депутата выдается удостоверение единого образца. Положение об удостоверении помощника депутата, его образец и описание утверждаются решением представительного органа муниципального образования.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Title"/>
        <w:ind w:firstLine="540"/>
        <w:jc w:val="both"/>
        <w:outlineLvl w:val="0"/>
      </w:pPr>
      <w:r>
        <w:t>Статья 13. Вступление настоящего Закона в силу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Normal"/>
        <w:jc w:val="right"/>
      </w:pPr>
      <w:r>
        <w:t>Глава администрации</w:t>
      </w:r>
    </w:p>
    <w:p w:rsidR="00A92CA5" w:rsidRDefault="00A92CA5">
      <w:pPr>
        <w:pStyle w:val="ConsPlusNormal"/>
        <w:jc w:val="right"/>
      </w:pPr>
      <w:r>
        <w:t>Липецкой области</w:t>
      </w:r>
    </w:p>
    <w:p w:rsidR="00A92CA5" w:rsidRDefault="00A92CA5">
      <w:pPr>
        <w:pStyle w:val="ConsPlusNormal"/>
        <w:jc w:val="right"/>
      </w:pPr>
      <w:r>
        <w:t>О.П.КОРОЛЕВ</w:t>
      </w:r>
    </w:p>
    <w:p w:rsidR="00A92CA5" w:rsidRDefault="00A92CA5">
      <w:pPr>
        <w:pStyle w:val="ConsPlusNormal"/>
      </w:pPr>
      <w:r>
        <w:t>г. Липецк</w:t>
      </w:r>
    </w:p>
    <w:p w:rsidR="00A92CA5" w:rsidRDefault="00A92CA5">
      <w:pPr>
        <w:pStyle w:val="ConsPlusNormal"/>
        <w:spacing w:before="200"/>
      </w:pPr>
      <w:r>
        <w:t>26.07.2013</w:t>
      </w:r>
    </w:p>
    <w:p w:rsidR="00A92CA5" w:rsidRDefault="00A92CA5">
      <w:pPr>
        <w:pStyle w:val="ConsPlusNormal"/>
        <w:spacing w:before="200"/>
      </w:pPr>
      <w:r>
        <w:t>N 180-ОЗ</w:t>
      </w: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Normal"/>
        <w:jc w:val="both"/>
      </w:pPr>
    </w:p>
    <w:p w:rsidR="00A92CA5" w:rsidRDefault="00A92C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0F2" w:rsidRDefault="00B740F2"/>
    <w:sectPr w:rsidR="00B740F2" w:rsidSect="0068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A5"/>
    <w:rsid w:val="00A92CA5"/>
    <w:rsid w:val="00B7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9355"/>
  <w15:chartTrackingRefBased/>
  <w15:docId w15:val="{1C5E016F-AC22-4DA9-8954-562B1457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C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92C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92C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B24AD62BB8894AF9D9F0966EE934DBF1E53CFD5CF6FBE1245156B2D19F8B14BE84CC03CE78C37EC5CFB3B532DCBC8583B0F66F5986EBDB7C45C58D16AEJ" TargetMode="External"/><Relationship Id="rId18" Type="http://schemas.openxmlformats.org/officeDocument/2006/relationships/hyperlink" Target="consultantplus://offline/ref=93B24AD62BB8894AF9D9F0966EE934DBF1E53CFD5CF6FBE1245156B2D19F8B14BE84CC03CE78C37EC5CFB3B43EDCBC8583B0F66F5986EBDB7C45C58D16AEJ" TargetMode="External"/><Relationship Id="rId26" Type="http://schemas.openxmlformats.org/officeDocument/2006/relationships/hyperlink" Target="consultantplus://offline/ref=93B24AD62BB8894AF9D9F0966EE934DBF1E53CFD5AFCFDE329590BB8D9C68716B98B9314C931CF7FC5CFB1B53083B99092E8F9694399EAC56047C718ADJ" TargetMode="External"/><Relationship Id="rId21" Type="http://schemas.openxmlformats.org/officeDocument/2006/relationships/hyperlink" Target="consultantplus://offline/ref=93B24AD62BB8894AF9D9F0966EE934DBF1E53CFD5CF4F9E8285156B2D19F8B14BE84CC03CE78C37EC5CFB3B03BDCBC8583B0F66F5986EBDB7C45C58D16AEJ" TargetMode="External"/><Relationship Id="rId34" Type="http://schemas.openxmlformats.org/officeDocument/2006/relationships/hyperlink" Target="consultantplus://offline/ref=93B24AD62BB8894AF9D9F0966EE934DBF1E53CFD5CF6FDE9235156B2D19F8B14BE84CC03CE78C37EC5CFB3B03FDCBC8583B0F66F5986EBDB7C45C58D16AEJ" TargetMode="External"/><Relationship Id="rId7" Type="http://schemas.openxmlformats.org/officeDocument/2006/relationships/hyperlink" Target="consultantplus://offline/ref=93B24AD62BB8894AF9D9F0966EE934DBF1E53CFD5CF6FDE9235156B2D19F8B14BE84CC03CE78C37EC5CFB3B13CDCBC8583B0F66F5986EBDB7C45C58D16AEJ" TargetMode="External"/><Relationship Id="rId12" Type="http://schemas.openxmlformats.org/officeDocument/2006/relationships/hyperlink" Target="consultantplus://offline/ref=93B24AD62BB8894AF9D9F0966EE934DBF1E53CFD5CF6FBE1245156B2D19F8B14BE84CC03CE78C37EC5CFB3B533DCBC8583B0F66F5986EBDB7C45C58D16AEJ" TargetMode="External"/><Relationship Id="rId17" Type="http://schemas.openxmlformats.org/officeDocument/2006/relationships/hyperlink" Target="consultantplus://offline/ref=93B24AD62BB8894AF9D9F0966EE934DBF1E53CFD5CF6FBE1245156B2D19F8B14BE84CC03CE78C37EC5CFB3B43FDCBC8583B0F66F5986EBDB7C45C58D16AEJ" TargetMode="External"/><Relationship Id="rId25" Type="http://schemas.openxmlformats.org/officeDocument/2006/relationships/hyperlink" Target="consultantplus://offline/ref=93B24AD62BB8894AF9D9F0966EE934DBF1E53CFD5AFCFDE329590BB8D9C68716B98B9314C931CF7FC5CFB2B83083B99092E8F9694399EAC56047C718ADJ" TargetMode="External"/><Relationship Id="rId33" Type="http://schemas.openxmlformats.org/officeDocument/2006/relationships/hyperlink" Target="consultantplus://offline/ref=93B24AD62BB8894AF9D9F0966EE934DBF1E53CFD5AFCFDE329590BB8D9C68716B98B9314C931CF7FC5CFB0B83083B99092E8F9694399EAC56047C718AD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B24AD62BB8894AF9D9F0966EE934DBF1E53CFD5CF6FBE1245156B2D19F8B14BE84CC03CE78C37EC5CFB3B438DCBC8583B0F66F5986EBDB7C45C58D16AEJ" TargetMode="External"/><Relationship Id="rId20" Type="http://schemas.openxmlformats.org/officeDocument/2006/relationships/hyperlink" Target="consultantplus://offline/ref=93B24AD62BB8894AF9D9EE9B788568D4F5EC60F155F3F4B67D0650E58ECF8D41FEC4CA568D3CCB7FC2C4E7E07F82E5D6C3FBFA6D439AEAD916A0J" TargetMode="External"/><Relationship Id="rId29" Type="http://schemas.openxmlformats.org/officeDocument/2006/relationships/hyperlink" Target="consultantplus://offline/ref=93B24AD62BB8894AF9D9F0966EE934DBF1E53CFD5CF6FDE9235156B2D19F8B14BE84CC03CE78C37EC5CFB3B039DCBC8583B0F66F5986EBDB7C45C58D16A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24AD62BB8894AF9D9F0966EE934DBF1E53CFD5CF4F6E3245556B2D19F8B14BE84CC03CE78C37EC5CFB3B13CDCBC8583B0F66F5986EBDB7C45C58D16AEJ" TargetMode="External"/><Relationship Id="rId11" Type="http://schemas.openxmlformats.org/officeDocument/2006/relationships/hyperlink" Target="consultantplus://offline/ref=93B24AD62BB8894AF9D9F0966EE934DBF1E53CFD5AFCFDE329590BB8D9C68716B98B9314C931CF7FC5CFB3B93083B99092E8F9694399EAC56047C718ADJ" TargetMode="External"/><Relationship Id="rId24" Type="http://schemas.openxmlformats.org/officeDocument/2006/relationships/hyperlink" Target="consultantplus://offline/ref=93B24AD62BB8894AF9D9F0966EE934DBF1E53CFD5CF6FBE1245156B2D19F8B14BE84CC03CE78C37EC5CFB3B43DDCBC8583B0F66F5986EBDB7C45C58D16AEJ" TargetMode="External"/><Relationship Id="rId32" Type="http://schemas.openxmlformats.org/officeDocument/2006/relationships/hyperlink" Target="consultantplus://offline/ref=93B24AD62BB8894AF9D9F0966EE934DBF1E53CFD5CF6FBE1245156B2D19F8B14BE84CC03CE78C37EC5CFB3B73BDCBC8583B0F66F5986EBDB7C45C58D16AE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3B24AD62BB8894AF9D9F0966EE934DBF1E53CFD5CF4F9E8285156B2D19F8B14BE84CC03CE78C37EC5CFB3B03BDCBC8583B0F66F5986EBDB7C45C58D16AEJ" TargetMode="External"/><Relationship Id="rId15" Type="http://schemas.openxmlformats.org/officeDocument/2006/relationships/hyperlink" Target="consultantplus://offline/ref=93B24AD62BB8894AF9D9F0966EE934DBF1E53CFD5CF6FDE9235156B2D19F8B14BE84CC03CE78C37EC5CFB3B132DCBC8583B0F66F5986EBDB7C45C58D16AEJ" TargetMode="External"/><Relationship Id="rId23" Type="http://schemas.openxmlformats.org/officeDocument/2006/relationships/hyperlink" Target="consultantplus://offline/ref=93B24AD62BB8894AF9D9F0966EE934DBF1E53CFD5CF4F6E3245556B2D19F8B14BE84CC03CE78C37EC5CFB3B13CDCBC8583B0F66F5986EBDB7C45C58D16AEJ" TargetMode="External"/><Relationship Id="rId28" Type="http://schemas.openxmlformats.org/officeDocument/2006/relationships/hyperlink" Target="consultantplus://offline/ref=93B24AD62BB8894AF9D9EE9B788568D4F5EC60F155F3F4B67D0650E58ECF8D41FEC4CA568E3AC52B948BE6BC39D3F6D5C7FBF96D5F19AAJ" TargetMode="External"/><Relationship Id="rId36" Type="http://schemas.openxmlformats.org/officeDocument/2006/relationships/hyperlink" Target="consultantplus://offline/ref=93B24AD62BB8894AF9D9F0966EE934DBF1E53CFD5CF6FDE9235156B2D19F8B14BE84CC03CE78C37EC5CFB3B03EDCBC8583B0F66F5986EBDB7C45C58D16AEJ" TargetMode="External"/><Relationship Id="rId10" Type="http://schemas.openxmlformats.org/officeDocument/2006/relationships/hyperlink" Target="consultantplus://offline/ref=93B24AD62BB8894AF9D9F0966EE934DBF1E53CFD5CF6FDE9235156B2D19F8B14BE84CC03CE78C37EC5CFB3B133DCBC8583B0F66F5986EBDB7C45C58D16AEJ" TargetMode="External"/><Relationship Id="rId19" Type="http://schemas.openxmlformats.org/officeDocument/2006/relationships/hyperlink" Target="consultantplus://offline/ref=93B24AD62BB8894AF9D9EE9B788568D4F5EC6AF45DF1F4B67D0650E58ECF8D41ECC4925A8F38D07EC5D1B1B1391DA5J" TargetMode="External"/><Relationship Id="rId31" Type="http://schemas.openxmlformats.org/officeDocument/2006/relationships/hyperlink" Target="consultantplus://offline/ref=93B24AD62BB8894AF9D9F0966EE934DBF1E53CFD5CF6FBE1245156B2D19F8B14BE84CC03CE78C37EC5CFB3B432DCBC8583B0F66F5986EBDB7C45C58D16AEJ" TargetMode="External"/><Relationship Id="rId4" Type="http://schemas.openxmlformats.org/officeDocument/2006/relationships/hyperlink" Target="consultantplus://offline/ref=93B24AD62BB8894AF9D9F0966EE934DBF1E53CFD5AFCFDE329590BB8D9C68716B98B9314C931CF7FC5CFB3B63083B99092E8F9694399EAC56047C718ADJ" TargetMode="External"/><Relationship Id="rId9" Type="http://schemas.openxmlformats.org/officeDocument/2006/relationships/hyperlink" Target="consultantplus://offline/ref=93B24AD62BB8894AF9D9EE9B788568D4F5EC60F155F3F4B67D0650E58ECF8D41FEC4CA568E3AC52B948BE6BC39D3F6D5C7FBF96D5F19AAJ" TargetMode="External"/><Relationship Id="rId14" Type="http://schemas.openxmlformats.org/officeDocument/2006/relationships/hyperlink" Target="consultantplus://offline/ref=93B24AD62BB8894AF9D9F0966EE934DBF1E53CFD5CF6FBE1245156B2D19F8B14BE84CC03CE78C37EC5CFB3B43BDCBC8583B0F66F5986EBDB7C45C58D16AEJ" TargetMode="External"/><Relationship Id="rId22" Type="http://schemas.openxmlformats.org/officeDocument/2006/relationships/hyperlink" Target="consultantplus://offline/ref=93B24AD62BB8894AF9D9F0966EE934DBF1E53CFD5CF6FDE9235156B2D19F8B14BE84CC03CE78C37EC5CFB3B03ADCBC8583B0F66F5986EBDB7C45C58D16AEJ" TargetMode="External"/><Relationship Id="rId27" Type="http://schemas.openxmlformats.org/officeDocument/2006/relationships/hyperlink" Target="consultantplus://offline/ref=93B24AD62BB8894AF9D9F0966EE934DBF1E53CFD5AFCFDE329590BB8D9C68716B98B9314C931CF7FC5CFB1B63083B99092E8F9694399EAC56047C718ADJ" TargetMode="External"/><Relationship Id="rId30" Type="http://schemas.openxmlformats.org/officeDocument/2006/relationships/hyperlink" Target="consultantplus://offline/ref=93B24AD62BB8894AF9D9F0966EE934DBF1E53CFD5CF6FBE1245156B2D19F8B14BE84CC03CE78C37EC5CFB3B433DCBC8583B0F66F5986EBDB7C45C58D16AEJ" TargetMode="External"/><Relationship Id="rId35" Type="http://schemas.openxmlformats.org/officeDocument/2006/relationships/hyperlink" Target="consultantplus://offline/ref=93B24AD62BB8894AF9D9F0966EE934DBF1E53CFD5AFCFDE329590BB8D9C68716B98B9314C931CF7FC5CFB7B13083B99092E8F9694399EAC56047C718ADJ" TargetMode="External"/><Relationship Id="rId8" Type="http://schemas.openxmlformats.org/officeDocument/2006/relationships/hyperlink" Target="consultantplus://offline/ref=93B24AD62BB8894AF9D9F0966EE934DBF1E53CFD5CF6FBE1245156B2D19F8B14BE84CC03CE78C37EC5CFB3B53DDCBC8583B0F66F5986EBDB7C45C58D16AE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4241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2022-10-24T09:00:00Z</dcterms:created>
  <dcterms:modified xsi:type="dcterms:W3CDTF">2022-10-24T09:02:00Z</dcterms:modified>
</cp:coreProperties>
</file>