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8D" w:rsidRDefault="00EB3B8D" w:rsidP="00EB3B8D">
      <w:pPr>
        <w:spacing w:line="276" w:lineRule="auto"/>
        <w:jc w:val="center"/>
        <w:rPr>
          <w:b/>
        </w:rPr>
      </w:pPr>
      <w:r>
        <w:rPr>
          <w:b/>
        </w:rPr>
        <w:t>СОВЕТ ДЕПУТАТОВ</w:t>
      </w:r>
    </w:p>
    <w:p w:rsidR="00EB3B8D" w:rsidRDefault="00EB3B8D" w:rsidP="00EB3B8D">
      <w:pPr>
        <w:spacing w:line="276" w:lineRule="auto"/>
        <w:jc w:val="center"/>
        <w:rPr>
          <w:b/>
        </w:rPr>
      </w:pPr>
      <w:r>
        <w:rPr>
          <w:b/>
        </w:rPr>
        <w:t>ГОРОДСКОГО ОКРУГА ГОРОД ЕЛЕЦ</w:t>
      </w:r>
    </w:p>
    <w:p w:rsidR="00EB3B8D" w:rsidRDefault="00EB3B8D" w:rsidP="00EB3B8D">
      <w:pPr>
        <w:spacing w:line="276" w:lineRule="auto"/>
        <w:jc w:val="center"/>
        <w:rPr>
          <w:b/>
        </w:rPr>
      </w:pPr>
      <w:r>
        <w:rPr>
          <w:b/>
        </w:rPr>
        <w:t>ЛИПЕЦКОЙ ОБЛАСТИ РОССИЙСКОЙ ФЕДЕРАЦИИ</w:t>
      </w:r>
    </w:p>
    <w:p w:rsidR="00EB3B8D" w:rsidRDefault="00EB3B8D" w:rsidP="00EB3B8D">
      <w:pPr>
        <w:jc w:val="center"/>
        <w:rPr>
          <w:b/>
        </w:rPr>
      </w:pPr>
      <w:r>
        <w:rPr>
          <w:b/>
        </w:rPr>
        <w:t>шестого созыва</w:t>
      </w:r>
    </w:p>
    <w:p w:rsidR="00EB3B8D" w:rsidRDefault="00E556CD" w:rsidP="00EB3B8D">
      <w:pPr>
        <w:jc w:val="center"/>
        <w:rPr>
          <w:b/>
        </w:rPr>
      </w:pPr>
      <w:r>
        <w:rPr>
          <w:b/>
        </w:rPr>
        <w:t xml:space="preserve">21 </w:t>
      </w:r>
      <w:r w:rsidR="00EB3B8D">
        <w:rPr>
          <w:b/>
        </w:rPr>
        <w:t>сессия</w:t>
      </w:r>
    </w:p>
    <w:p w:rsidR="00EB3B8D" w:rsidRDefault="00EB3B8D" w:rsidP="00EB3B8D">
      <w:pPr>
        <w:jc w:val="center"/>
        <w:rPr>
          <w:b/>
          <w:sz w:val="28"/>
          <w:szCs w:val="28"/>
        </w:rPr>
      </w:pPr>
    </w:p>
    <w:p w:rsidR="00EB3B8D" w:rsidRDefault="00EB3B8D" w:rsidP="00EB3B8D">
      <w:pPr>
        <w:jc w:val="center"/>
        <w:rPr>
          <w:b/>
          <w:sz w:val="32"/>
          <w:szCs w:val="32"/>
        </w:rPr>
      </w:pPr>
      <w:r>
        <w:rPr>
          <w:b/>
          <w:sz w:val="32"/>
          <w:szCs w:val="32"/>
        </w:rPr>
        <w:t>Р Е Ш Е Н И Е</w:t>
      </w:r>
    </w:p>
    <w:p w:rsidR="00EB3B8D" w:rsidRDefault="00E556CD" w:rsidP="00EB3B8D">
      <w:pPr>
        <w:rPr>
          <w:sz w:val="28"/>
          <w:szCs w:val="28"/>
        </w:rPr>
      </w:pPr>
      <w:r>
        <w:rPr>
          <w:sz w:val="28"/>
          <w:szCs w:val="28"/>
        </w:rPr>
        <w:t>От 18.06.2019</w:t>
      </w:r>
      <w:r w:rsidR="00EB3B8D">
        <w:rPr>
          <w:sz w:val="28"/>
          <w:szCs w:val="28"/>
        </w:rPr>
        <w:t xml:space="preserve">                                            </w:t>
      </w:r>
      <w:r>
        <w:rPr>
          <w:sz w:val="28"/>
          <w:szCs w:val="28"/>
        </w:rPr>
        <w:t xml:space="preserve">                                                    №144</w:t>
      </w:r>
    </w:p>
    <w:p w:rsidR="00EB3B8D" w:rsidRDefault="00EB3B8D" w:rsidP="00EB3B8D">
      <w:pPr>
        <w:ind w:right="4393"/>
        <w:rPr>
          <w:sz w:val="28"/>
          <w:szCs w:val="28"/>
        </w:rPr>
      </w:pPr>
    </w:p>
    <w:p w:rsidR="00EB3B8D" w:rsidRDefault="00EB3B8D" w:rsidP="00EB3B8D">
      <w:pPr>
        <w:ind w:right="4819"/>
        <w:jc w:val="both"/>
        <w:rPr>
          <w:sz w:val="28"/>
          <w:szCs w:val="28"/>
        </w:rPr>
      </w:pPr>
      <w:r>
        <w:rPr>
          <w:sz w:val="28"/>
          <w:szCs w:val="28"/>
        </w:rPr>
        <w:t>Об отчете Главы городского округа город Елец о результатах своей деятельности и деятельности администрации городского округа город Елец за 2018 год</w:t>
      </w:r>
    </w:p>
    <w:p w:rsidR="00EB3B8D" w:rsidRDefault="00EB3B8D" w:rsidP="00EB3B8D">
      <w:pPr>
        <w:ind w:right="4819"/>
        <w:jc w:val="both"/>
        <w:rPr>
          <w:sz w:val="28"/>
          <w:szCs w:val="28"/>
        </w:rPr>
      </w:pPr>
    </w:p>
    <w:p w:rsidR="00EB3B8D" w:rsidRDefault="00EB3B8D" w:rsidP="00EB3B8D">
      <w:pPr>
        <w:ind w:right="4819"/>
        <w:jc w:val="both"/>
        <w:rPr>
          <w:sz w:val="28"/>
          <w:szCs w:val="28"/>
        </w:rPr>
      </w:pPr>
    </w:p>
    <w:p w:rsidR="00EB3B8D" w:rsidRDefault="00EB3B8D" w:rsidP="00EB3B8D">
      <w:pPr>
        <w:autoSpaceDE w:val="0"/>
        <w:autoSpaceDN w:val="0"/>
        <w:adjustRightInd w:val="0"/>
        <w:jc w:val="both"/>
        <w:rPr>
          <w:sz w:val="28"/>
          <w:szCs w:val="28"/>
        </w:rPr>
      </w:pPr>
      <w:r>
        <w:rPr>
          <w:sz w:val="28"/>
          <w:szCs w:val="28"/>
        </w:rPr>
        <w:tab/>
        <w:t xml:space="preserve">Заслушав представленный Главой городского округа город Елец отчет о результатах своей деятельности и деятельности администрации городского округа город Елец за 2018 год, руководствуясь Федеральным законом </w:t>
      </w:r>
      <w:r>
        <w:rPr>
          <w:sz w:val="28"/>
          <w:szCs w:val="28"/>
        </w:rPr>
        <w:br/>
        <w:t xml:space="preserve">от 06.10.2003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 </w:t>
      </w:r>
    </w:p>
    <w:p w:rsidR="00EB3B8D" w:rsidRDefault="00EB3B8D" w:rsidP="00EB3B8D">
      <w:pPr>
        <w:autoSpaceDE w:val="0"/>
        <w:autoSpaceDN w:val="0"/>
        <w:adjustRightInd w:val="0"/>
        <w:jc w:val="both"/>
        <w:rPr>
          <w:sz w:val="28"/>
          <w:szCs w:val="28"/>
        </w:rPr>
      </w:pPr>
    </w:p>
    <w:p w:rsidR="00EB3B8D" w:rsidRDefault="00EB3B8D" w:rsidP="00EB3B8D">
      <w:pPr>
        <w:jc w:val="both"/>
        <w:rPr>
          <w:sz w:val="28"/>
          <w:szCs w:val="28"/>
        </w:rPr>
      </w:pPr>
      <w:r>
        <w:rPr>
          <w:sz w:val="28"/>
          <w:szCs w:val="28"/>
        </w:rPr>
        <w:t>РЕШИЛ:</w:t>
      </w:r>
    </w:p>
    <w:p w:rsidR="00EB3B8D" w:rsidRDefault="00EB3B8D" w:rsidP="00EB3B8D">
      <w:pPr>
        <w:jc w:val="both"/>
        <w:rPr>
          <w:sz w:val="28"/>
          <w:szCs w:val="28"/>
        </w:rPr>
      </w:pPr>
    </w:p>
    <w:p w:rsidR="00EB3B8D" w:rsidRDefault="00EB3B8D" w:rsidP="00EB3B8D">
      <w:pPr>
        <w:jc w:val="both"/>
        <w:rPr>
          <w:sz w:val="28"/>
          <w:szCs w:val="28"/>
        </w:rPr>
      </w:pPr>
      <w:r>
        <w:rPr>
          <w:sz w:val="28"/>
          <w:szCs w:val="28"/>
        </w:rPr>
        <w:tab/>
        <w:t>1. Принять к сведению  отчет Главы городского округа город Елец о результатах своей деятельности и деятельности администрации городского округа город Елец за 2018 год (прилагается).</w:t>
      </w:r>
    </w:p>
    <w:p w:rsidR="00EB3B8D" w:rsidRDefault="00EB3B8D" w:rsidP="00EB3B8D">
      <w:pPr>
        <w:jc w:val="both"/>
        <w:rPr>
          <w:sz w:val="28"/>
          <w:szCs w:val="28"/>
        </w:rPr>
      </w:pPr>
      <w:r>
        <w:rPr>
          <w:sz w:val="28"/>
          <w:szCs w:val="28"/>
        </w:rPr>
        <w:tab/>
        <w:t>2. Опубликовать настоящее решение в Елецкой городской общественно-политической газете «Красное знамя».</w:t>
      </w:r>
    </w:p>
    <w:p w:rsidR="00EB3B8D" w:rsidRDefault="00EB3B8D" w:rsidP="00EB3B8D">
      <w:pPr>
        <w:pStyle w:val="a3"/>
        <w:tabs>
          <w:tab w:val="left" w:pos="5420"/>
          <w:tab w:val="left" w:pos="7160"/>
        </w:tabs>
        <w:rPr>
          <w:sz w:val="28"/>
          <w:szCs w:val="28"/>
        </w:rPr>
      </w:pPr>
      <w:r>
        <w:tab/>
      </w:r>
      <w:r>
        <w:tab/>
      </w:r>
    </w:p>
    <w:p w:rsidR="00EB3B8D" w:rsidRDefault="00EB3B8D" w:rsidP="00EB3B8D">
      <w:pPr>
        <w:ind w:firstLine="540"/>
        <w:jc w:val="both"/>
        <w:rPr>
          <w:sz w:val="28"/>
          <w:szCs w:val="28"/>
        </w:rPr>
      </w:pPr>
    </w:p>
    <w:p w:rsidR="00EB3B8D" w:rsidRDefault="00EB3B8D" w:rsidP="00EB3B8D">
      <w:pPr>
        <w:rPr>
          <w:sz w:val="28"/>
          <w:szCs w:val="28"/>
        </w:rPr>
      </w:pPr>
      <w:r>
        <w:rPr>
          <w:sz w:val="28"/>
          <w:szCs w:val="28"/>
        </w:rPr>
        <w:t>Председатель                                                                                      В.Н. Никонов</w:t>
      </w:r>
    </w:p>
    <w:p w:rsidR="00EB3B8D" w:rsidRDefault="00EB3B8D" w:rsidP="00EB3B8D">
      <w:pPr>
        <w:rPr>
          <w:sz w:val="28"/>
          <w:szCs w:val="28"/>
        </w:rPr>
      </w:pPr>
    </w:p>
    <w:p w:rsidR="00EB3B8D" w:rsidRDefault="00EB3B8D" w:rsidP="00EB3B8D">
      <w:pPr>
        <w:rPr>
          <w:sz w:val="28"/>
          <w:szCs w:val="28"/>
        </w:rPr>
      </w:pPr>
    </w:p>
    <w:p w:rsidR="00EB3B8D" w:rsidRDefault="00EB3B8D" w:rsidP="00EB3B8D">
      <w:pPr>
        <w:rPr>
          <w:sz w:val="28"/>
          <w:szCs w:val="28"/>
        </w:rPr>
      </w:pPr>
    </w:p>
    <w:p w:rsidR="00EB3B8D" w:rsidRDefault="00EB3B8D" w:rsidP="00EB3B8D">
      <w:pPr>
        <w:ind w:firstLine="709"/>
        <w:jc w:val="both"/>
      </w:pPr>
      <w:r>
        <w:t xml:space="preserve">        </w:t>
      </w:r>
    </w:p>
    <w:p w:rsidR="00EB3B8D" w:rsidRDefault="00EB3B8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EB3B8D">
      <w:pPr>
        <w:ind w:firstLine="709"/>
        <w:jc w:val="both"/>
        <w:rPr>
          <w:lang w:val="en-US"/>
        </w:rPr>
      </w:pPr>
    </w:p>
    <w:p w:rsidR="00C27B9D" w:rsidRDefault="00C27B9D" w:rsidP="00C27B9D">
      <w:pPr>
        <w:rPr>
          <w:sz w:val="28"/>
          <w:szCs w:val="28"/>
        </w:rPr>
      </w:pPr>
    </w:p>
    <w:p w:rsidR="00C27B9D" w:rsidRDefault="00C27B9D" w:rsidP="00C27B9D">
      <w:pPr>
        <w:jc w:val="center"/>
        <w:rPr>
          <w:sz w:val="22"/>
          <w:szCs w:val="22"/>
        </w:rPr>
      </w:pPr>
      <w:r>
        <w:rPr>
          <w:sz w:val="28"/>
          <w:szCs w:val="28"/>
        </w:rPr>
        <w:t xml:space="preserve">                                </w:t>
      </w:r>
      <w:r>
        <w:rPr>
          <w:sz w:val="22"/>
          <w:szCs w:val="22"/>
        </w:rPr>
        <w:t xml:space="preserve">Приложение </w:t>
      </w:r>
    </w:p>
    <w:p w:rsidR="00C27B9D" w:rsidRDefault="00C27B9D" w:rsidP="00C27B9D">
      <w:pPr>
        <w:jc w:val="center"/>
        <w:rPr>
          <w:sz w:val="22"/>
          <w:szCs w:val="22"/>
        </w:rPr>
      </w:pPr>
      <w:r>
        <w:rPr>
          <w:sz w:val="22"/>
          <w:szCs w:val="22"/>
        </w:rPr>
        <w:t xml:space="preserve">                                                                    к решению Совета депутатов</w:t>
      </w:r>
    </w:p>
    <w:p w:rsidR="00C27B9D" w:rsidRDefault="00C27B9D" w:rsidP="00C27B9D">
      <w:pPr>
        <w:jc w:val="center"/>
        <w:rPr>
          <w:sz w:val="22"/>
          <w:szCs w:val="22"/>
        </w:rPr>
      </w:pPr>
      <w:r>
        <w:rPr>
          <w:sz w:val="22"/>
          <w:szCs w:val="22"/>
        </w:rPr>
        <w:t xml:space="preserve">                                                  от 18.06.2019№144</w:t>
      </w:r>
    </w:p>
    <w:p w:rsidR="00C27B9D" w:rsidRDefault="00C27B9D" w:rsidP="00C27B9D">
      <w:pPr>
        <w:jc w:val="center"/>
        <w:rPr>
          <w:sz w:val="22"/>
          <w:szCs w:val="22"/>
        </w:rPr>
      </w:pPr>
    </w:p>
    <w:p w:rsidR="00C27B9D" w:rsidRDefault="00C27B9D" w:rsidP="00C27B9D">
      <w:pPr>
        <w:jc w:val="center"/>
        <w:rPr>
          <w:sz w:val="22"/>
          <w:szCs w:val="22"/>
        </w:rPr>
      </w:pPr>
    </w:p>
    <w:p w:rsidR="00C27B9D" w:rsidRDefault="00C27B9D" w:rsidP="00C27B9D">
      <w:pPr>
        <w:jc w:val="center"/>
        <w:rPr>
          <w:sz w:val="22"/>
          <w:szCs w:val="22"/>
        </w:rPr>
      </w:pPr>
    </w:p>
    <w:p w:rsidR="00C27B9D" w:rsidRDefault="00C27B9D" w:rsidP="00C27B9D">
      <w:pPr>
        <w:jc w:val="center"/>
        <w:rPr>
          <w:sz w:val="22"/>
          <w:szCs w:val="22"/>
        </w:rPr>
      </w:pPr>
    </w:p>
    <w:p w:rsidR="00C27B9D" w:rsidRDefault="00C27B9D" w:rsidP="00C27B9D">
      <w:pPr>
        <w:jc w:val="center"/>
        <w:rPr>
          <w:sz w:val="28"/>
          <w:szCs w:val="28"/>
        </w:rPr>
      </w:pPr>
      <w:r>
        <w:rPr>
          <w:sz w:val="28"/>
          <w:szCs w:val="28"/>
        </w:rPr>
        <w:t xml:space="preserve">Отчет Главы городского округа город Елец о результатах своей </w:t>
      </w:r>
    </w:p>
    <w:p w:rsidR="00C27B9D" w:rsidRDefault="00C27B9D" w:rsidP="00C27B9D">
      <w:pPr>
        <w:jc w:val="center"/>
        <w:rPr>
          <w:sz w:val="28"/>
          <w:szCs w:val="28"/>
        </w:rPr>
      </w:pPr>
      <w:r>
        <w:rPr>
          <w:sz w:val="28"/>
          <w:szCs w:val="28"/>
        </w:rPr>
        <w:t>деятельности и деятельности администрации городского округа город Елец</w:t>
      </w:r>
    </w:p>
    <w:p w:rsidR="00C27B9D" w:rsidRDefault="00C27B9D" w:rsidP="00C27B9D">
      <w:pPr>
        <w:jc w:val="center"/>
        <w:rPr>
          <w:sz w:val="28"/>
          <w:szCs w:val="28"/>
        </w:rPr>
      </w:pPr>
      <w:r>
        <w:rPr>
          <w:sz w:val="28"/>
          <w:szCs w:val="28"/>
        </w:rPr>
        <w:t>за 2018 год</w:t>
      </w:r>
    </w:p>
    <w:p w:rsidR="00C27B9D" w:rsidRDefault="00C27B9D" w:rsidP="00C27B9D">
      <w:pPr>
        <w:ind w:firstLine="709"/>
        <w:rPr>
          <w:sz w:val="28"/>
          <w:szCs w:val="28"/>
        </w:rPr>
      </w:pPr>
    </w:p>
    <w:p w:rsidR="00C27B9D" w:rsidRDefault="00C27B9D" w:rsidP="00C27B9D">
      <w:pPr>
        <w:ind w:firstLine="709"/>
        <w:rPr>
          <w:sz w:val="28"/>
          <w:szCs w:val="28"/>
        </w:rPr>
      </w:pPr>
    </w:p>
    <w:p w:rsidR="00C27B9D" w:rsidRDefault="00C27B9D" w:rsidP="00C27B9D">
      <w:pPr>
        <w:ind w:firstLine="709"/>
        <w:jc w:val="both"/>
        <w:rPr>
          <w:sz w:val="28"/>
          <w:szCs w:val="28"/>
        </w:rPr>
      </w:pPr>
      <w:r>
        <w:rPr>
          <w:sz w:val="28"/>
          <w:szCs w:val="28"/>
        </w:rPr>
        <w:t>Итоги 2018 года свидетельствуют о сохранении положительной динамики основных показателей социально-экономического развития городского округа город Елец.</w:t>
      </w:r>
    </w:p>
    <w:p w:rsidR="00C27B9D" w:rsidRDefault="00C27B9D" w:rsidP="00C27B9D">
      <w:pPr>
        <w:pStyle w:val="aa"/>
        <w:shd w:val="clear" w:color="auto" w:fill="FFFFFF"/>
        <w:ind w:firstLine="708"/>
        <w:jc w:val="both"/>
        <w:textAlignment w:val="baseline"/>
        <w:rPr>
          <w:sz w:val="28"/>
          <w:szCs w:val="28"/>
        </w:rPr>
      </w:pPr>
      <w:r>
        <w:rPr>
          <w:sz w:val="28"/>
          <w:szCs w:val="28"/>
        </w:rPr>
        <w:t xml:space="preserve">Вся работа строилась в соответствии с приоритетами и задачами, которые поставлены перед нами Президентом, Правительством РФ, администрацией Липецкой области и, конечно же, в соответствии с теми насущными вопросами, обращениями, которые актуальны для жителей нашего города. При этом, основными приоритетами остаются повышение уровня и качества жизни населения. </w:t>
      </w:r>
    </w:p>
    <w:p w:rsidR="00C27B9D" w:rsidRDefault="00C27B9D" w:rsidP="00C27B9D">
      <w:pPr>
        <w:pStyle w:val="aa"/>
        <w:shd w:val="clear" w:color="auto" w:fill="FFFFFF"/>
        <w:ind w:firstLine="708"/>
        <w:jc w:val="both"/>
        <w:rPr>
          <w:sz w:val="28"/>
          <w:szCs w:val="28"/>
        </w:rPr>
      </w:pPr>
      <w:r>
        <w:rPr>
          <w:sz w:val="28"/>
          <w:szCs w:val="28"/>
        </w:rPr>
        <w:t>Прошедший 2018 год был отмечен целым рядом событий в экономике, социальной и политической жизни. Знаковыми в масштабах всей страны и нашего региона стали выборы Президента Российской Федерации.</w:t>
      </w:r>
    </w:p>
    <w:p w:rsidR="00C27B9D" w:rsidRDefault="00C27B9D" w:rsidP="00C27B9D">
      <w:pPr>
        <w:ind w:firstLine="720"/>
        <w:jc w:val="both"/>
        <w:rPr>
          <w:sz w:val="28"/>
          <w:szCs w:val="28"/>
        </w:rPr>
      </w:pPr>
      <w:r>
        <w:rPr>
          <w:sz w:val="28"/>
          <w:szCs w:val="28"/>
        </w:rPr>
        <w:t xml:space="preserve">Администрацией городского округа город Елец в прошедшем году проведена большая работа по организационному и материально-техническому обеспечению подготовки и проведения выборов Президента Российской Федерации, состоявшихся 18.03.2018, и дополнительных выборов в Липецкий областной Совет 09.09.2018, что позволило избирателям успешно реализовать свое конституционное право  на территории города. </w:t>
      </w:r>
    </w:p>
    <w:p w:rsidR="00C27B9D" w:rsidRDefault="00C27B9D" w:rsidP="00C27B9D">
      <w:pPr>
        <w:ind w:firstLine="720"/>
        <w:jc w:val="both"/>
        <w:rPr>
          <w:sz w:val="28"/>
          <w:szCs w:val="28"/>
        </w:rPr>
      </w:pPr>
      <w:r>
        <w:rPr>
          <w:sz w:val="28"/>
          <w:szCs w:val="28"/>
        </w:rPr>
        <w:t xml:space="preserve">Хочу поблагодарить всех, кто принял участие в голосовании в марте и сентябре 2018 года, за неравнодушие и активную жизненную позицию. Елец высказался за поддержку заданного курса. Итоги избирательных кампаний убедительно свидетельствуют о том, что  жители города, отдавая свой голос, четко осознавали, что мы живем  в такое время,  когда значимость нашего выбора исключительно высока, потому что определяет судьбу нашей страны, Липецкой области и нашего города. </w:t>
      </w:r>
    </w:p>
    <w:p w:rsidR="00C27B9D" w:rsidRDefault="00C27B9D" w:rsidP="00C27B9D">
      <w:pPr>
        <w:jc w:val="both"/>
        <w:rPr>
          <w:sz w:val="28"/>
          <w:szCs w:val="28"/>
        </w:rPr>
      </w:pPr>
      <w:r>
        <w:rPr>
          <w:sz w:val="28"/>
          <w:szCs w:val="28"/>
        </w:rPr>
        <w:t xml:space="preserve">          Говоря об итогах 2018 года, следует отметить, что благодаря скоординированной работе представительной и исполнительно-распорядительной власти были приняты все необходимые меры нормативного характера для обеспечения дальнейшего развития города.</w:t>
      </w:r>
    </w:p>
    <w:p w:rsidR="00C27B9D" w:rsidRDefault="00C27B9D" w:rsidP="00C27B9D">
      <w:pPr>
        <w:ind w:firstLine="709"/>
        <w:jc w:val="both"/>
        <w:rPr>
          <w:sz w:val="28"/>
          <w:szCs w:val="28"/>
        </w:rPr>
      </w:pPr>
      <w:r>
        <w:rPr>
          <w:sz w:val="28"/>
          <w:szCs w:val="28"/>
        </w:rPr>
        <w:t>В отчетном году мною, как Главой городского округа город Елец, подписано и обнародовано 56 муниципальных нормативных правовых актов, принятых Советом депутатов городского округа город Елец.</w:t>
      </w:r>
    </w:p>
    <w:p w:rsidR="00C27B9D" w:rsidRDefault="00C27B9D" w:rsidP="00C27B9D">
      <w:pPr>
        <w:ind w:firstLine="709"/>
        <w:jc w:val="both"/>
        <w:rPr>
          <w:sz w:val="28"/>
          <w:szCs w:val="28"/>
        </w:rPr>
      </w:pPr>
      <w:r>
        <w:rPr>
          <w:sz w:val="28"/>
          <w:szCs w:val="28"/>
        </w:rPr>
        <w:lastRenderedPageBreak/>
        <w:t>Была продолжена работа по совершенствованию взаимодействия с органами исполнительной власти Липецкой области и укреплению сотрудничества городского округа город Елец с другими муниципальными образованиями и государствами.</w:t>
      </w:r>
    </w:p>
    <w:p w:rsidR="00C27B9D" w:rsidRDefault="00C27B9D" w:rsidP="00C27B9D">
      <w:pPr>
        <w:ind w:firstLine="709"/>
        <w:jc w:val="both"/>
        <w:rPr>
          <w:sz w:val="28"/>
          <w:szCs w:val="28"/>
          <w:highlight w:val="yellow"/>
        </w:rPr>
      </w:pPr>
      <w:r>
        <w:rPr>
          <w:sz w:val="28"/>
          <w:szCs w:val="28"/>
        </w:rPr>
        <w:t>Городской округ город Елец является участником трех межмуниципальных некоммерческих организаций – Ассоциации «Совет муниципальных образований Липецкой области», Ассоциации малых туристских городов и  Союза городов воинской славы. Делегация города ежегодно принимает участие в съездах и фестивалях, проводимых этими организациями.</w:t>
      </w:r>
    </w:p>
    <w:p w:rsidR="00C27B9D" w:rsidRDefault="00C27B9D" w:rsidP="00C27B9D">
      <w:pPr>
        <w:shd w:val="clear" w:color="auto" w:fill="FFFFFF"/>
        <w:ind w:firstLine="708"/>
        <w:jc w:val="both"/>
        <w:textAlignment w:val="baseline"/>
        <w:rPr>
          <w:sz w:val="28"/>
          <w:szCs w:val="28"/>
        </w:rPr>
      </w:pPr>
      <w:r>
        <w:rPr>
          <w:sz w:val="28"/>
          <w:szCs w:val="28"/>
        </w:rPr>
        <w:t>В 2018 году Ельцу выпала честь принимать у себя VIII Съезд Союза городов воинской славы. В июне в наш город прибыли 26 делегаций, представляющих города, в разное время удостоенные почетного звания Российской Федерации «Город воинской славы». Для участников Съезда была проведена обзорная экскурсия по военно-историческим местам города,  подготовлена обширная культурная программа, включающая выступления военно-патриотических и спортивных клубов, интерактивные программы с элементами исторических реконструкций. Центральным событием съезда стало общее собрание Союза городов воинской славы. Гости ознакомились с опытом патриотического воспитания молодежи в городе, обсудили ряд прошедших и предстоящих мероприятий, которые организует и проводит Союз на всей территории Российской Федерации и за ее пределами. На съезде состоялось награждение орденским знаком «Елец – город воинской славы» ветеранов Великой Отечественной войны. Медали Союза городов воинской славы, благодарственные письма и грамоты получили ельчане, внесшие значительный вклад в сохранение и приумножение славных военно-патриотических традиций города, а также  военно-патриотические клубы города. Участники съезда высоко оценили работу по патриотическому воспитанию молодежи, проводимую в нашем городе, и остались под большим впечатлением от организации и проведения мероприятий, от теплого приема и комфортного пребывания в Ельце.</w:t>
      </w:r>
    </w:p>
    <w:p w:rsidR="00C27B9D" w:rsidRDefault="00C27B9D" w:rsidP="00C27B9D">
      <w:pPr>
        <w:pStyle w:val="aa"/>
        <w:shd w:val="clear" w:color="auto" w:fill="FFFFFF"/>
        <w:ind w:firstLine="708"/>
        <w:jc w:val="both"/>
        <w:rPr>
          <w:sz w:val="28"/>
          <w:szCs w:val="28"/>
        </w:rPr>
      </w:pPr>
      <w:r>
        <w:rPr>
          <w:sz w:val="28"/>
          <w:szCs w:val="28"/>
        </w:rPr>
        <w:t>На Форуме исторических поселений и малых городов, состоявшемся в январе 2018 года в городе Коломна и посвященном вопросам развития малых городов и исторических поселений, я обратился к Президенту страны            В.В. Путину с просьбой обратить внимание на заброшенные исторические здания, которые медленно разрушаются, являясь федеральной собственностью. В качестве примера привел здание Елецкой Табачной фабрики, расположенное в центре города Ельца общей площадью более 7 тысяч кв.м., до 1918 года постройки, которое могло бы стать новым музеем и достопримечательностью города, и  которое муниципалитет готов забрать и отреставрировать.</w:t>
      </w:r>
    </w:p>
    <w:p w:rsidR="00C27B9D" w:rsidRDefault="00C27B9D" w:rsidP="00C27B9D">
      <w:pPr>
        <w:pStyle w:val="aa"/>
        <w:shd w:val="clear" w:color="auto" w:fill="FFFFFF"/>
        <w:ind w:firstLine="708"/>
        <w:jc w:val="both"/>
        <w:rPr>
          <w:sz w:val="28"/>
          <w:szCs w:val="28"/>
        </w:rPr>
      </w:pPr>
      <w:r>
        <w:rPr>
          <w:sz w:val="28"/>
          <w:szCs w:val="28"/>
        </w:rPr>
        <w:t xml:space="preserve">На сегодняшний день, в результате проделанной в 2018 году работы, комплекс зданий бывшей Табачной фабрики, являющийся объектом культурного наследия регионального значения переведен в муниципальную собственность городского округа город Елец. Прорабатывается вопрос о </w:t>
      </w:r>
      <w:r>
        <w:rPr>
          <w:sz w:val="28"/>
          <w:szCs w:val="28"/>
        </w:rPr>
        <w:lastRenderedPageBreak/>
        <w:t>проведении противоаварийных работ и сохранении здания, как объекта показа. Администрация городского округа город Елец ведет поиск инвесторов и готова рассмотреть инвестиционные предложения по муниципально-частному партнерству, аренде и  иному использованию здания. Предложения о привлечении инвесторов размещены в средствах массовой информации.</w:t>
      </w:r>
    </w:p>
    <w:p w:rsidR="00C27B9D" w:rsidRDefault="00C27B9D" w:rsidP="00C27B9D">
      <w:pPr>
        <w:ind w:firstLine="709"/>
        <w:jc w:val="both"/>
        <w:rPr>
          <w:sz w:val="28"/>
          <w:szCs w:val="28"/>
        </w:rPr>
      </w:pPr>
      <w:r>
        <w:rPr>
          <w:sz w:val="28"/>
          <w:szCs w:val="28"/>
        </w:rPr>
        <w:t xml:space="preserve">В рамках Соглашений о сотрудничестве между городским округом город Елец и его городами-побратимами: городом Борисов Минской области Республики Беларусь, городом Трстеник Республики Сербия и итальянским городом Аматриче, осуществляется </w:t>
      </w:r>
      <w:r>
        <w:rPr>
          <w:bCs/>
          <w:sz w:val="28"/>
          <w:szCs w:val="28"/>
          <w:shd w:val="clear" w:color="auto" w:fill="FFFFFF"/>
        </w:rPr>
        <w:t>экономическое, социальное, гуманитарное и культурное сотрудничество.</w:t>
      </w:r>
    </w:p>
    <w:p w:rsidR="00C27B9D" w:rsidRDefault="00C27B9D" w:rsidP="00C27B9D">
      <w:pPr>
        <w:ind w:firstLine="708"/>
        <w:jc w:val="both"/>
        <w:rPr>
          <w:sz w:val="28"/>
          <w:szCs w:val="28"/>
        </w:rPr>
      </w:pPr>
      <w:r>
        <w:rPr>
          <w:sz w:val="28"/>
          <w:szCs w:val="28"/>
        </w:rPr>
        <w:t xml:space="preserve">Активно развиваются двусторонние отношения между Ельцом и Республикой Беларусь. В Ельце функционируют предприятия торговли, реализующие продукты питания, парфюмерию и текстильную продукцию производства Республики Беларусь. На городских маршрутах уже не первый год работают белорусские автобусы. Крупные предприятия города                 (АО «Энергия», АО «Елецгидроагрегат», ООО «Елецкая внешнеторговая компания», ОАО «Гидропривод», ПАО «Прожекторные угли»,                         АО «Ольшанский карьер») осуществляют поставку своей продукции на белорусские предприятия. </w:t>
      </w:r>
    </w:p>
    <w:p w:rsidR="00C27B9D" w:rsidRDefault="00C27B9D" w:rsidP="00C27B9D">
      <w:pPr>
        <w:ind w:firstLine="708"/>
        <w:jc w:val="both"/>
        <w:rPr>
          <w:sz w:val="28"/>
          <w:szCs w:val="28"/>
        </w:rPr>
      </w:pPr>
      <w:r>
        <w:rPr>
          <w:sz w:val="28"/>
          <w:szCs w:val="28"/>
        </w:rPr>
        <w:t>Город Елец и его города-побратимы связывают не только экономические, но и длительные дружеские отношения. Делегации из Беларуси и Сербии принимают участие в праздничных мероприятиях, проводимых в Ельце. В прошедшем году на территории Ельца  был открыт бюст легендарному герою Отечественной войны 1812 года, выдающемуся военному деятелю, генералу русской армии, потомку сербского дворянского рода из Герцеговины – Михаилу Андреевичу Милорадовичу, под началом которого Елецкий пехотный полк прикрывал отступление русской армии от наполеоновских войск. На торжественном собрании, посвященном открытию бюста, присутствовали представители делегации из Сербии, которые отметили важность открытия бюста генералу Милорадовичу для дальнейшего развития сотрудничества между Сербией и Россией.</w:t>
      </w:r>
    </w:p>
    <w:p w:rsidR="00C27B9D" w:rsidRDefault="00C27B9D" w:rsidP="00C27B9D">
      <w:pPr>
        <w:pStyle w:val="aa"/>
        <w:shd w:val="clear" w:color="auto" w:fill="FFFFFF"/>
        <w:ind w:firstLine="708"/>
        <w:jc w:val="both"/>
        <w:rPr>
          <w:sz w:val="28"/>
          <w:szCs w:val="28"/>
        </w:rPr>
      </w:pPr>
      <w:r>
        <w:rPr>
          <w:sz w:val="28"/>
          <w:szCs w:val="28"/>
        </w:rPr>
        <w:t>В октябре 2018 года мною была проведена рабочая встреча с представителями делегации Республики Маврикий во главе с  Чрезвычайным и Полномочным Послом в  Российской Федерации, который прибыл в Липецкую область с рабочей поездкой. Целью визита являлось развитие сотрудничества в различных сферах. В прошедшем году Россия и  Республика Маврикий отметили 50-летие установления дипломатических отношений. Торговые отношения между странами имеют большие перспективы. Республика Маврикий является прямыми «воротами» на рынки Африки, Индии и Китая, а развитие сферы туризма будет выгодно обеим странам.                     По результатам встречи посол Республики Маврикий выступил с предложением о подписании Меморандума о намерениях.</w:t>
      </w:r>
    </w:p>
    <w:p w:rsidR="00C27B9D" w:rsidRDefault="00C27B9D" w:rsidP="00C27B9D">
      <w:pPr>
        <w:ind w:firstLine="709"/>
        <w:jc w:val="both"/>
        <w:rPr>
          <w:spacing w:val="-12"/>
          <w:sz w:val="28"/>
          <w:szCs w:val="28"/>
        </w:rPr>
      </w:pPr>
      <w:r>
        <w:rPr>
          <w:spacing w:val="-12"/>
          <w:sz w:val="28"/>
          <w:szCs w:val="28"/>
        </w:rPr>
        <w:t xml:space="preserve">Стабильная социально-экономическая и политическая ситуации в  городе Ельце не позволили в 2018 году создать прецеденты, требующие созыва </w:t>
      </w:r>
      <w:r>
        <w:rPr>
          <w:spacing w:val="-12"/>
          <w:sz w:val="28"/>
          <w:szCs w:val="28"/>
        </w:rPr>
        <w:lastRenderedPageBreak/>
        <w:t>внеочередной сессии Совета депутатов по инициативе Главы городского округа город Елец.</w:t>
      </w:r>
    </w:p>
    <w:p w:rsidR="00C27B9D" w:rsidRDefault="00C27B9D" w:rsidP="00C27B9D">
      <w:pPr>
        <w:ind w:firstLine="709"/>
        <w:jc w:val="both"/>
        <w:rPr>
          <w:sz w:val="28"/>
          <w:szCs w:val="28"/>
        </w:rPr>
      </w:pPr>
      <w:r>
        <w:rPr>
          <w:sz w:val="28"/>
          <w:szCs w:val="28"/>
        </w:rPr>
        <w:t>Осуществление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и Уставом городского округа город Елец, исполнение отдельных государственных полномочий, переданных органам местного самоуправления города федеральными законами и законами Липецкой области, – это ежедневный труд всех структурных подразделений и отраслевых (функциональных) органов администрации городского округа город Елец.</w:t>
      </w:r>
    </w:p>
    <w:p w:rsidR="00C27B9D" w:rsidRDefault="00C27B9D" w:rsidP="00C27B9D">
      <w:pPr>
        <w:ind w:firstLine="709"/>
        <w:jc w:val="both"/>
        <w:rPr>
          <w:sz w:val="28"/>
          <w:szCs w:val="28"/>
        </w:rPr>
      </w:pPr>
      <w:r>
        <w:rPr>
          <w:sz w:val="28"/>
          <w:szCs w:val="28"/>
        </w:rPr>
        <w:t>В 2018 году во исполнение Федерального закона от 20.08.2004  № 113-ФЗ «О присяжных заседателях федеральных судов общей юрисдикции в Российской Федерации» мною подписаны сформированные администрацией городского округа город Елец списки кандидатов в присяжные заседатели от городского округа город Елец для Липецкого областного суда, 3 окружного военного суда, Московского окружного и гарнизонного военных судов, Краснознаменского и 94-го гарнизонных военных судов в количестве 1780 человек.</w:t>
      </w:r>
    </w:p>
    <w:p w:rsidR="00C27B9D" w:rsidRDefault="00C27B9D" w:rsidP="00C27B9D">
      <w:pPr>
        <w:autoSpaceDE w:val="0"/>
        <w:autoSpaceDN w:val="0"/>
        <w:adjustRightInd w:val="0"/>
        <w:jc w:val="both"/>
        <w:rPr>
          <w:sz w:val="28"/>
          <w:szCs w:val="28"/>
        </w:rPr>
      </w:pPr>
      <w:r>
        <w:rPr>
          <w:sz w:val="28"/>
          <w:szCs w:val="28"/>
        </w:rPr>
        <w:t xml:space="preserve">         В соответствии с Федеральным законом от 23.06.2016 № 190-ФЗ             «О внесении изменений в уголовно-процессуальный кодекс Российской Федерации в связи с расширением применения института присяжных заседателей» с 1 июня 2018 года такая форма уголовного судопроизводства, как институт присяжных, начала применяться на уровне районных судов. Администрацией городского округа город Елец впервые в 2018 году был сформирован список кандидатов в присяжные заседатели от городского округа город Елец для Елецкого городского суда Липецкой области в количестве 1100 человек, правовым актом администрации городского округа город Елец установлено число граждан, подлежащих включению в запасной список кандидатов в присяжные заседатели от городского округа город Елец для Елецкого городского суда Липецкой области, и сформирован запасной список кандидатов в присяжные заседатели от городского округа город Елец для Елецкого городского суда Липецкой области в количестве 175 человек.  Сформированные списки мною подписаны и направлены в Елецкий городской суд Липецкой области в сроки, установленные Федеральным законом от 20.08.2004  № 113-ФЗ «О присяжных заседателях федеральных судов общей юрисдикции в Российской Федерации». </w:t>
      </w:r>
    </w:p>
    <w:p w:rsidR="00C27B9D" w:rsidRDefault="00C27B9D" w:rsidP="00C27B9D">
      <w:pPr>
        <w:ind w:firstLine="708"/>
        <w:jc w:val="both"/>
        <w:rPr>
          <w:sz w:val="28"/>
          <w:szCs w:val="28"/>
        </w:rPr>
      </w:pPr>
      <w:r>
        <w:rPr>
          <w:sz w:val="28"/>
          <w:szCs w:val="28"/>
        </w:rPr>
        <w:t xml:space="preserve">Во исполнение Закона Липецкой области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Закона Липецкой области «О комиссиях по делам несовершеннолетних и защите их прав в Липецкой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Закона Липецкой области «Об </w:t>
      </w:r>
      <w:r>
        <w:rPr>
          <w:sz w:val="28"/>
          <w:szCs w:val="28"/>
        </w:rPr>
        <w:lastRenderedPageBreak/>
        <w:t>административных комиссиях и наделении органов местного самоуправления отдельными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Закона Липецкой области «О наделении органов местного самоуправления отдельными государственными полномочиями в сфере архивного дела», Закона Липецкой области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в 2018 году были созданы надлежащие условия и обеспечена деятельность комитета опеки и попечительства администрации городского округа город Елец, комиссии по делам несовершеннолетних, административной комиссии, Архивного комитета администрации городского округа город Елец, отдела ЗАГС администрации городского округа город Елец.</w:t>
      </w:r>
    </w:p>
    <w:p w:rsidR="00C27B9D" w:rsidRDefault="00C27B9D" w:rsidP="00C27B9D">
      <w:pPr>
        <w:ind w:firstLine="709"/>
        <w:jc w:val="both"/>
        <w:rPr>
          <w:sz w:val="28"/>
          <w:szCs w:val="28"/>
        </w:rPr>
      </w:pPr>
      <w:r>
        <w:rPr>
          <w:sz w:val="28"/>
          <w:szCs w:val="28"/>
        </w:rPr>
        <w:t>Основными направлениями деятельности администрации городского округа город Елец в области опеки и попечительства являются выявление и учет, устройство детей-сирот и детей, оставшихся без попечения родителей, и защита прав и интересов несовершеннолетних.</w:t>
      </w:r>
    </w:p>
    <w:p w:rsidR="00C27B9D" w:rsidRDefault="00C27B9D" w:rsidP="00C27B9D">
      <w:pPr>
        <w:ind w:firstLine="709"/>
        <w:jc w:val="both"/>
        <w:rPr>
          <w:sz w:val="28"/>
          <w:szCs w:val="28"/>
        </w:rPr>
      </w:pPr>
      <w:r>
        <w:rPr>
          <w:sz w:val="28"/>
          <w:szCs w:val="28"/>
        </w:rPr>
        <w:t>Приоритетная задача комитета опеки и попечительства администрации городского округа город Елец – обеспечение права ребенка на семью.</w:t>
      </w:r>
    </w:p>
    <w:p w:rsidR="00C27B9D" w:rsidRDefault="00C27B9D" w:rsidP="00C27B9D">
      <w:pPr>
        <w:ind w:firstLine="709"/>
        <w:jc w:val="both"/>
        <w:rPr>
          <w:sz w:val="28"/>
          <w:szCs w:val="28"/>
        </w:rPr>
      </w:pPr>
      <w:r>
        <w:rPr>
          <w:sz w:val="28"/>
          <w:szCs w:val="28"/>
        </w:rPr>
        <w:t xml:space="preserve">На учете в комитете опеки и попечительства администрации города на 31.12.2018 состоит 294 ребенка, имеющих статус «дети-сироты и дети, оставшиеся без попечения родителей», что составляет 1,58% от общей численности детского населения города (18 552 чел.). При этом 254 из них (86%) воспитываются в замещающих семьях. </w:t>
      </w:r>
    </w:p>
    <w:p w:rsidR="00C27B9D" w:rsidRDefault="00C27B9D" w:rsidP="00C27B9D">
      <w:pPr>
        <w:ind w:firstLine="709"/>
        <w:jc w:val="both"/>
        <w:rPr>
          <w:sz w:val="28"/>
          <w:szCs w:val="28"/>
        </w:rPr>
      </w:pPr>
      <w:r>
        <w:rPr>
          <w:sz w:val="28"/>
          <w:szCs w:val="28"/>
        </w:rPr>
        <w:t>В 2018 году выявлено 46 детей сирот и детей, оставшихся без попечения родителей. Из них 39 переданы на воспитание в семьи. Остальные 7 детей устроены в организации для детей-сирот и детей, оставшихся без попечения родителей: 4 ребенка, имеющих тяжелые заболевания,</w:t>
      </w:r>
      <w:r>
        <w:rPr>
          <w:bCs/>
          <w:sz w:val="28"/>
          <w:szCs w:val="28"/>
        </w:rPr>
        <w:t xml:space="preserve"> направлены в Областное казенное учреждение «Елецкий специализированный Дом ребенка», еще           3 (брат и две сестры) – в Государственное (областное) бюджетное учреждение «Боринский центр помощи детям, оставшимся без попечения родителей, и содействия семейному устройству». Ведется работа по подбору детям замещающей семьи. </w:t>
      </w:r>
    </w:p>
    <w:p w:rsidR="00C27B9D" w:rsidRDefault="00C27B9D" w:rsidP="00C27B9D">
      <w:pPr>
        <w:ind w:firstLine="709"/>
        <w:jc w:val="both"/>
        <w:rPr>
          <w:sz w:val="28"/>
          <w:szCs w:val="28"/>
        </w:rPr>
      </w:pPr>
      <w:r>
        <w:rPr>
          <w:sz w:val="28"/>
          <w:szCs w:val="28"/>
        </w:rPr>
        <w:t>На 01.01.2019 в городском округе город Елец в 79 опекунских семьях воспитывается 101 ребенок и в 51 приемной семье воспитываются 92 ребенка.</w:t>
      </w:r>
    </w:p>
    <w:p w:rsidR="00C27B9D" w:rsidRDefault="00C27B9D" w:rsidP="00C27B9D">
      <w:pPr>
        <w:ind w:firstLine="709"/>
        <w:jc w:val="both"/>
        <w:rPr>
          <w:sz w:val="28"/>
          <w:szCs w:val="28"/>
        </w:rPr>
      </w:pPr>
      <w:r>
        <w:rPr>
          <w:sz w:val="28"/>
          <w:szCs w:val="28"/>
        </w:rPr>
        <w:t>В 2018 году на учете в комитете опеки и попечительства администрации городского округа город Елец состояло 40 семей кандидатов в замещающие родители. Достаточная   база данных кандидатов в замещающие родители обеспечивает стабильность  динамики семейного устройства первично выявленных детей.</w:t>
      </w:r>
    </w:p>
    <w:p w:rsidR="00C27B9D" w:rsidRDefault="00C27B9D" w:rsidP="00C27B9D">
      <w:pPr>
        <w:ind w:firstLine="709"/>
        <w:jc w:val="both"/>
        <w:rPr>
          <w:sz w:val="28"/>
          <w:szCs w:val="28"/>
        </w:rPr>
      </w:pPr>
      <w:r>
        <w:rPr>
          <w:sz w:val="28"/>
          <w:szCs w:val="28"/>
        </w:rPr>
        <w:lastRenderedPageBreak/>
        <w:t xml:space="preserve">Оптимальной формой устройства детей, оставшихся без попечения родителей, было и остается усыновление. Количество усыновленных детей по состоянию на 01.01.2019 составляет 61 человек, из них 8 усыновлены в 2018 году (все дети ранее воспитывались в семьях опекунов и приемных родителей). </w:t>
      </w:r>
    </w:p>
    <w:p w:rsidR="00C27B9D" w:rsidRDefault="00C27B9D" w:rsidP="00C27B9D">
      <w:pPr>
        <w:ind w:firstLine="709"/>
        <w:jc w:val="both"/>
        <w:rPr>
          <w:sz w:val="28"/>
          <w:szCs w:val="28"/>
        </w:rPr>
      </w:pPr>
      <w:r>
        <w:rPr>
          <w:sz w:val="28"/>
          <w:szCs w:val="28"/>
        </w:rPr>
        <w:t>Пропаганда семейных форм воспитания,  создание условий для принятия ребенка в семью, психолого-педагогическое сопровождение  приемных и опекунских семей, изменения, внесенные в  законодательство Липецкой области  в сфере  защиты прав детей, способствуют положительной динамике снижения количества детей, воспитывающихся в организациях для детей-сирот (с 75 детей до 38 детей за последние пять лет).</w:t>
      </w:r>
    </w:p>
    <w:p w:rsidR="00C27B9D" w:rsidRDefault="00C27B9D" w:rsidP="00C27B9D">
      <w:pPr>
        <w:ind w:firstLine="709"/>
        <w:jc w:val="both"/>
        <w:rPr>
          <w:sz w:val="28"/>
          <w:szCs w:val="28"/>
        </w:rPr>
      </w:pPr>
      <w:r>
        <w:rPr>
          <w:sz w:val="28"/>
          <w:szCs w:val="28"/>
        </w:rPr>
        <w:t>В решении проблем по защите прав и законных интересов несовершеннолетних, профилактики правонарушений и преступлений, совершаемых   как    несовершеннолетними,   так   и  в  отношении них, а также</w:t>
      </w:r>
    </w:p>
    <w:p w:rsidR="00C27B9D" w:rsidRDefault="00C27B9D" w:rsidP="00C27B9D">
      <w:pPr>
        <w:jc w:val="both"/>
        <w:rPr>
          <w:sz w:val="28"/>
          <w:szCs w:val="28"/>
        </w:rPr>
      </w:pPr>
      <w:r>
        <w:rPr>
          <w:sz w:val="28"/>
          <w:szCs w:val="28"/>
        </w:rPr>
        <w:t>профилактики детской безнадзорности, координирующую роль играет комиссия по делам несовершеннолетних и защите их прав.</w:t>
      </w:r>
    </w:p>
    <w:p w:rsidR="00C27B9D" w:rsidRDefault="00C27B9D" w:rsidP="00C27B9D">
      <w:pPr>
        <w:ind w:firstLine="540"/>
        <w:jc w:val="both"/>
        <w:rPr>
          <w:sz w:val="28"/>
        </w:rPr>
      </w:pPr>
      <w:r>
        <w:rPr>
          <w:sz w:val="28"/>
        </w:rPr>
        <w:t xml:space="preserve">  В 2018 году  </w:t>
      </w:r>
      <w:r>
        <w:rPr>
          <w:sz w:val="28"/>
          <w:szCs w:val="28"/>
        </w:rPr>
        <w:t>комиссией по делам несовершеннолетних и защите их прав</w:t>
      </w:r>
      <w:r>
        <w:rPr>
          <w:sz w:val="28"/>
        </w:rPr>
        <w:t xml:space="preserve"> организовано и проведено 31 заседание, в том числе 5 расширенных и выездных и 26 заседаний по рассмотрению персональных дел об административных правонарушениях в отношении несовершеннолетних, родителей (законных представителей) несовершеннолетних.</w:t>
      </w:r>
      <w:r>
        <w:rPr>
          <w:rFonts w:ascii="inherit" w:hAnsi="inherit" w:cs="Arial"/>
          <w:sz w:val="28"/>
          <w:szCs w:val="28"/>
        </w:rPr>
        <w:t xml:space="preserve"> По каждому из них были приняты соответствующие постановления</w:t>
      </w:r>
      <w:r>
        <w:rPr>
          <w:rFonts w:cs="Arial"/>
          <w:sz w:val="28"/>
          <w:szCs w:val="28"/>
        </w:rPr>
        <w:t xml:space="preserve">. </w:t>
      </w:r>
    </w:p>
    <w:p w:rsidR="00C27B9D" w:rsidRDefault="00C27B9D" w:rsidP="00C27B9D">
      <w:pPr>
        <w:ind w:firstLine="540"/>
        <w:jc w:val="both"/>
        <w:rPr>
          <w:sz w:val="28"/>
        </w:rPr>
      </w:pPr>
      <w:r>
        <w:rPr>
          <w:sz w:val="28"/>
          <w:lang w:eastAsia="ar-SA"/>
        </w:rPr>
        <w:t xml:space="preserve">  Значительное место в работе комиссии </w:t>
      </w:r>
      <w:r>
        <w:rPr>
          <w:sz w:val="28"/>
          <w:szCs w:val="28"/>
        </w:rPr>
        <w:t>по делам несовершеннолетних и защите их прав</w:t>
      </w:r>
      <w:r>
        <w:rPr>
          <w:sz w:val="28"/>
          <w:lang w:eastAsia="ar-SA"/>
        </w:rPr>
        <w:t xml:space="preserve"> составляет работа с административным материалом. </w:t>
      </w:r>
      <w:r>
        <w:rPr>
          <w:sz w:val="28"/>
          <w:szCs w:val="28"/>
        </w:rPr>
        <w:t xml:space="preserve"> В прошедшем 2018 году рассмотрено</w:t>
      </w:r>
      <w:r>
        <w:rPr>
          <w:sz w:val="28"/>
        </w:rPr>
        <w:t xml:space="preserve"> 626 материалов дел на несовершеннолетних и родителей (законных представителей) несовершеннолетних.                              К административной ответственности в 2018 году привлечено 212 несовершеннолетних и 414 родителей (законных представителей) и иных взрослых лиц, профилактическая работа проведена с 316 несовершеннолетними.</w:t>
      </w:r>
    </w:p>
    <w:p w:rsidR="00C27B9D" w:rsidRDefault="00C27B9D" w:rsidP="00C27B9D">
      <w:pPr>
        <w:ind w:firstLine="540"/>
        <w:jc w:val="both"/>
        <w:rPr>
          <w:sz w:val="28"/>
        </w:rPr>
      </w:pPr>
      <w:r>
        <w:rPr>
          <w:sz w:val="28"/>
        </w:rPr>
        <w:t>Общая сумма наложенных штрафов составила 314,35 тыс. руб., взыскано 235,76 тыс. руб., остальные штрафы направлены для взыскания в службу судебных приставов.</w:t>
      </w:r>
    </w:p>
    <w:p w:rsidR="00C27B9D" w:rsidRDefault="00C27B9D" w:rsidP="00C27B9D">
      <w:pPr>
        <w:ind w:firstLine="708"/>
        <w:jc w:val="both"/>
        <w:rPr>
          <w:rFonts w:cs="Arial"/>
          <w:sz w:val="28"/>
          <w:szCs w:val="28"/>
        </w:rPr>
      </w:pPr>
      <w:r>
        <w:rPr>
          <w:sz w:val="28"/>
          <w:szCs w:val="28"/>
        </w:rPr>
        <w:t xml:space="preserve">Анализ </w:t>
      </w:r>
      <w:r>
        <w:rPr>
          <w:rFonts w:ascii="inherit" w:hAnsi="inherit" w:cs="Arial"/>
          <w:sz w:val="28"/>
          <w:szCs w:val="28"/>
        </w:rPr>
        <w:t>административной практики показ</w:t>
      </w:r>
      <w:r>
        <w:rPr>
          <w:rFonts w:cs="Arial"/>
          <w:sz w:val="28"/>
          <w:szCs w:val="28"/>
        </w:rPr>
        <w:t>ывает</w:t>
      </w:r>
      <w:r>
        <w:rPr>
          <w:rFonts w:ascii="inherit" w:hAnsi="inherit" w:cs="Arial"/>
          <w:sz w:val="28"/>
          <w:szCs w:val="28"/>
        </w:rPr>
        <w:t xml:space="preserve">, что </w:t>
      </w:r>
      <w:r>
        <w:rPr>
          <w:rFonts w:cs="Arial"/>
          <w:sz w:val="28"/>
          <w:szCs w:val="28"/>
        </w:rPr>
        <w:t xml:space="preserve">проводимая профилактическая работа с несовершеннолетними способствует снижению числа несовершеннолетних, привлеченных к административной ответственности за совершение административных правонарушений в сфере антиалкогольного законодательства.      </w:t>
      </w:r>
    </w:p>
    <w:p w:rsidR="00C27B9D" w:rsidRDefault="00C27B9D" w:rsidP="00C27B9D">
      <w:pPr>
        <w:ind w:firstLine="708"/>
        <w:jc w:val="both"/>
        <w:rPr>
          <w:sz w:val="28"/>
          <w:szCs w:val="28"/>
        </w:rPr>
      </w:pPr>
      <w:r>
        <w:rPr>
          <w:sz w:val="28"/>
          <w:szCs w:val="28"/>
        </w:rPr>
        <w:t>Количество несовершеннолетних,  привлеченных за употребление, распитие и появление в общественных местах в состоянии алкогольного опьянения сократилось с 46 человек в 2017 году до 36 человек в 2018 году.</w:t>
      </w:r>
    </w:p>
    <w:p w:rsidR="00C27B9D" w:rsidRDefault="00C27B9D" w:rsidP="00C27B9D">
      <w:pPr>
        <w:ind w:firstLine="708"/>
        <w:jc w:val="both"/>
        <w:rPr>
          <w:sz w:val="28"/>
          <w:szCs w:val="28"/>
        </w:rPr>
      </w:pPr>
      <w:r>
        <w:rPr>
          <w:sz w:val="28"/>
          <w:szCs w:val="28"/>
        </w:rPr>
        <w:t>Кроме того, имеется устойчивая тенденция снижения роста количества  показателей употребления наркотических веществ подростками: в 2016 году – 12 материалов дел, в 2017 году – 5 материалов дел, в 2018 году – 2 дела.</w:t>
      </w:r>
    </w:p>
    <w:p w:rsidR="00C27B9D" w:rsidRDefault="00C27B9D" w:rsidP="00C27B9D">
      <w:pPr>
        <w:pStyle w:val="aa"/>
        <w:ind w:firstLine="720"/>
        <w:jc w:val="both"/>
        <w:rPr>
          <w:sz w:val="28"/>
          <w:szCs w:val="28"/>
        </w:rPr>
      </w:pPr>
      <w:r>
        <w:rPr>
          <w:sz w:val="28"/>
          <w:szCs w:val="28"/>
        </w:rPr>
        <w:lastRenderedPageBreak/>
        <w:t>При этом, уменьшение количества административных материалов в отношении несовершеннолетних не является свидетельством того, что снизилось и количество правонарушений. В анализируемом периоде произошел рост числа несовершеннолетних, которые не могли быть привлечены к ответственности в силу не достижения возраста 16 лет, поэтому административные материалы были составлены в отношении родителей. В истекшем году количество случаев нахождения несовершеннолетних в возрасте до 16 лет в состоянии алкогольного опьянения увеличилось с 13 в 2017 году до 28 в 2018 году. Количество родителей, привлеченных к административной ответственности за курение подростков 14-15 лет, составило 7 человек (в 2017 году таких случаев установлено не было).</w:t>
      </w:r>
    </w:p>
    <w:p w:rsidR="00C27B9D" w:rsidRDefault="00C27B9D" w:rsidP="00C27B9D">
      <w:pPr>
        <w:ind w:firstLine="708"/>
        <w:jc w:val="both"/>
        <w:rPr>
          <w:b/>
          <w:bCs/>
          <w:sz w:val="28"/>
          <w:szCs w:val="28"/>
        </w:rPr>
      </w:pPr>
      <w:r>
        <w:rPr>
          <w:sz w:val="28"/>
          <w:szCs w:val="28"/>
        </w:rPr>
        <w:t xml:space="preserve">В целях профилактики алкоголизма и наркомании комиссия по делам несовершеннолетних и защите их прав в прошедшем году работала в тесном контакте с  подразделением по делам несовершеннолетних ОМВД России по городу Ельцу, </w:t>
      </w:r>
      <w:r>
        <w:rPr>
          <w:bCs/>
          <w:sz w:val="28"/>
          <w:szCs w:val="28"/>
        </w:rPr>
        <w:t>Елецким филиалом Государственного учреждения здравоохранения «Липецкий областной наркологический диспансер»</w:t>
      </w:r>
      <w:r>
        <w:rPr>
          <w:sz w:val="28"/>
          <w:szCs w:val="28"/>
        </w:rPr>
        <w:t xml:space="preserve">, прокуратурой. С профилактической целью в 2018 году подростки  проходили «Анонимное социально-психологическое тестирование обучающихся в возрасте с 13 лет на предмет немедицинского потребления наркотических средств, психотропных и других токсических веществ» (в 2017 году обследовано 2380 школьников, в 2018 году – 2833);  222 школьника и 300 студентов учреждений среднего профессионального образования прошли профилактический медицинский осмотр у подростковых врачей-наркологов, при этом положительных результатов, вызвавших сомнения специалистов,  выявлено не было. </w:t>
      </w:r>
    </w:p>
    <w:p w:rsidR="00C27B9D" w:rsidRDefault="00C27B9D" w:rsidP="00C27B9D">
      <w:pPr>
        <w:pStyle w:val="aa"/>
        <w:ind w:firstLine="720"/>
        <w:jc w:val="both"/>
        <w:rPr>
          <w:sz w:val="28"/>
          <w:szCs w:val="28"/>
        </w:rPr>
      </w:pPr>
      <w:r>
        <w:rPr>
          <w:sz w:val="28"/>
          <w:szCs w:val="28"/>
        </w:rPr>
        <w:t>Тревожным фактом является увеличение количества подростков, совершивших самовольные уходы из дома. В истекшем году зафиксировано     14 таких случаев. По каждому из них проводилась тщательная работа. Чаще всего причиной самовольных уходов подростков из дома являются семейное неблагополучие, неустроенный быт, конфликты с родителями и сверстниками, но не  следует исключать склонность детей к бродяжничеству, протест, наличие особенностей в психическом развитии ребенка. При оказании помощи семье образовательные организации привлекали социально-психологическую службу, семьи направлялись на консультацию к психологу, при необходимости подросток помещается в реабилитационный Центр или оздоровительное учреждение.</w:t>
      </w:r>
    </w:p>
    <w:p w:rsidR="00C27B9D" w:rsidRDefault="00C27B9D" w:rsidP="00C27B9D">
      <w:pPr>
        <w:ind w:firstLine="540"/>
        <w:jc w:val="both"/>
        <w:rPr>
          <w:sz w:val="28"/>
        </w:rPr>
      </w:pPr>
      <w:r>
        <w:rPr>
          <w:sz w:val="28"/>
          <w:szCs w:val="28"/>
        </w:rPr>
        <w:t>Комиссией по делам несовершеннолетних и защите их прав</w:t>
      </w:r>
      <w:r>
        <w:rPr>
          <w:sz w:val="28"/>
        </w:rPr>
        <w:t xml:space="preserve"> ведется банк данных семей, находящихся в социально опасном положении и нуждающихся в государственной поддержке. На конец 2018 года таких семей было 143, в них воспитывалось 280 детей. Эти семьи состоят на социальном сопровождении областного бюджетного учреждения «Центр социальной защиты населения по городу Ельцу», в том числе 33 семьи (63 ребенка) состоят на персонифицированном профилактическом контроле.</w:t>
      </w:r>
    </w:p>
    <w:p w:rsidR="00C27B9D" w:rsidRDefault="00C27B9D" w:rsidP="00C27B9D">
      <w:pPr>
        <w:ind w:firstLine="540"/>
        <w:jc w:val="both"/>
        <w:rPr>
          <w:sz w:val="28"/>
        </w:rPr>
      </w:pPr>
      <w:r>
        <w:rPr>
          <w:sz w:val="28"/>
        </w:rPr>
        <w:lastRenderedPageBreak/>
        <w:t xml:space="preserve">Основными причинами постановки родителей на профилактический учет являются: употребление спиртных напитков (52%), неисполнение родительских обязанностей (42%). </w:t>
      </w:r>
    </w:p>
    <w:p w:rsidR="00C27B9D" w:rsidRDefault="00C27B9D" w:rsidP="00C27B9D">
      <w:pPr>
        <w:ind w:right="-5"/>
        <w:jc w:val="both"/>
        <w:rPr>
          <w:sz w:val="28"/>
        </w:rPr>
      </w:pPr>
      <w:r>
        <w:rPr>
          <w:sz w:val="28"/>
        </w:rPr>
        <w:t xml:space="preserve">         С целью раннего выявления семейного неблагополучия, изучения социально-бытовых условий проживания детей в семьях в 2018 году было проведено 125 межведомственных профилактических рейдов по различным микрорайонам города, посещена 371 семья.  </w:t>
      </w:r>
      <w:r>
        <w:rPr>
          <w:bCs/>
          <w:sz w:val="28"/>
        </w:rPr>
        <w:t>В рамках операции «Подросток» было организовано 4 рейда по местам скопления молодежи.</w:t>
      </w:r>
    </w:p>
    <w:p w:rsidR="00C27B9D" w:rsidRDefault="00C27B9D" w:rsidP="00C27B9D">
      <w:pPr>
        <w:ind w:right="-5" w:firstLine="540"/>
        <w:jc w:val="both"/>
        <w:rPr>
          <w:sz w:val="28"/>
        </w:rPr>
      </w:pPr>
      <w:r>
        <w:rPr>
          <w:sz w:val="28"/>
        </w:rPr>
        <w:t xml:space="preserve">Благодаря согласованной работе представителей служб системы профилактики на территории города в 2018 году 28 детей из семей были своевременно доставлены в детскую больницу в связи с возможной угрозой их жизни и здоровью (4 ребенка по акту отобрания, 24 – по акту доставления несовершеннолетних). </w:t>
      </w:r>
    </w:p>
    <w:p w:rsidR="00C27B9D" w:rsidRDefault="00C27B9D" w:rsidP="00C27B9D">
      <w:pPr>
        <w:ind w:firstLine="540"/>
        <w:jc w:val="both"/>
        <w:rPr>
          <w:sz w:val="28"/>
        </w:rPr>
      </w:pPr>
      <w:r>
        <w:rPr>
          <w:sz w:val="28"/>
        </w:rPr>
        <w:t xml:space="preserve"> В  2018 году было выявлено и поставлено на профилактический учет         пять семей, одна семья лишена родительских прав, две семьи ограничены в родительских правах. </w:t>
      </w:r>
    </w:p>
    <w:p w:rsidR="00C27B9D" w:rsidRDefault="00C27B9D" w:rsidP="00C27B9D">
      <w:pPr>
        <w:ind w:firstLine="540"/>
        <w:jc w:val="both"/>
        <w:rPr>
          <w:sz w:val="28"/>
        </w:rPr>
      </w:pPr>
      <w:r>
        <w:rPr>
          <w:sz w:val="28"/>
        </w:rPr>
        <w:t xml:space="preserve">Вместе с тем, по итогам года снято с учета 16 неблагополучных семей, из них 1 семья в связи с исправлением (реабилитацией).  </w:t>
      </w:r>
    </w:p>
    <w:p w:rsidR="00C27B9D" w:rsidRDefault="00C27B9D" w:rsidP="00C27B9D">
      <w:pPr>
        <w:ind w:firstLine="540"/>
        <w:jc w:val="both"/>
        <w:rPr>
          <w:bCs/>
          <w:sz w:val="28"/>
        </w:rPr>
      </w:pPr>
      <w:r>
        <w:rPr>
          <w:sz w:val="28"/>
        </w:rPr>
        <w:t xml:space="preserve">Для определения порядка работы с семьями риска комиссией </w:t>
      </w:r>
      <w:r>
        <w:rPr>
          <w:sz w:val="28"/>
          <w:szCs w:val="28"/>
        </w:rPr>
        <w:t>по делам несовершеннолетних и защите их прав</w:t>
      </w:r>
      <w:r>
        <w:rPr>
          <w:sz w:val="28"/>
        </w:rPr>
        <w:t xml:space="preserve"> был разработан и утвержден «</w:t>
      </w:r>
      <w:r>
        <w:rPr>
          <w:bCs/>
          <w:sz w:val="28"/>
        </w:rPr>
        <w:t xml:space="preserve">Порядок межведомственного взаимодействия по вопросам выявления, предупреждения и устранения нарушений прав и законных интересов несовершеннолетних на территории города Ельца». В школах, детских садах разработаны и выполняются индивидуально-профилактические планы работы с детьми и «семьями риска социального неблагополучия», ведется каждодневная работа по защите и восстановлению прав и законных интересов несовершеннолетних. За каждым образовательным учреждением закреплены специалисты, которые участвуют в рейдовых мероприятиях, в заседаниях Советов профилактики. </w:t>
      </w:r>
    </w:p>
    <w:p w:rsidR="00C27B9D" w:rsidRDefault="00C27B9D" w:rsidP="00C27B9D">
      <w:pPr>
        <w:ind w:firstLine="567"/>
        <w:jc w:val="both"/>
        <w:rPr>
          <w:sz w:val="28"/>
          <w:szCs w:val="28"/>
        </w:rPr>
      </w:pPr>
      <w:r>
        <w:rPr>
          <w:sz w:val="28"/>
        </w:rPr>
        <w:t xml:space="preserve">Комиссией </w:t>
      </w:r>
      <w:r>
        <w:rPr>
          <w:sz w:val="28"/>
          <w:szCs w:val="28"/>
        </w:rPr>
        <w:t>по делам несовершеннолетних и защите их прав ведется межведомственный банк данных на несовершеннолетних – безнадзорных, правонарушителей, осужденных, вернувшихся из воспитательных колоний,  не посещающих школы. Всего на конец отчетного года на учете состояли 218 трудных подростков (в 2017 году – 236), все они – учащиеся  образовательных организаций. На персонифицированном индивидуальном учете состоят            22 подростка (11 школьников и 11 студентов).</w:t>
      </w:r>
    </w:p>
    <w:p w:rsidR="00C27B9D" w:rsidRDefault="00C27B9D" w:rsidP="00C27B9D">
      <w:pPr>
        <w:ind w:firstLine="708"/>
        <w:jc w:val="both"/>
        <w:rPr>
          <w:sz w:val="28"/>
        </w:rPr>
      </w:pPr>
      <w:r>
        <w:rPr>
          <w:sz w:val="28"/>
        </w:rPr>
        <w:t>В 2018 году  поставлены на учет 42 несовершеннолетних (в 2017 году – 36),</w:t>
      </w:r>
      <w:r>
        <w:rPr>
          <w:color w:val="FF0000"/>
          <w:sz w:val="28"/>
        </w:rPr>
        <w:t xml:space="preserve"> </w:t>
      </w:r>
      <w:r>
        <w:rPr>
          <w:sz w:val="28"/>
        </w:rPr>
        <w:t xml:space="preserve">сняты с учета 62 несовершеннолетних, в том числе 25 подростков в связи с исправлением,   34 – в связи с достижением совершеннолетия, 3 – в связи со сменой места жительства. </w:t>
      </w:r>
    </w:p>
    <w:p w:rsidR="00C27B9D" w:rsidRDefault="00C27B9D" w:rsidP="00C27B9D">
      <w:pPr>
        <w:jc w:val="both"/>
        <w:rPr>
          <w:sz w:val="28"/>
        </w:rPr>
      </w:pPr>
      <w:r>
        <w:rPr>
          <w:sz w:val="28"/>
        </w:rPr>
        <w:tab/>
        <w:t xml:space="preserve">Действенным инструментом профилактики правонарушений несовершеннолетних является организация занятости, досуга и трудовой деятельности детей, находящихся в трудной жизненной ситуации и социально-опасном положении. </w:t>
      </w:r>
    </w:p>
    <w:p w:rsidR="00C27B9D" w:rsidRDefault="00C27B9D" w:rsidP="00C27B9D">
      <w:pPr>
        <w:ind w:firstLine="567"/>
        <w:jc w:val="both"/>
        <w:rPr>
          <w:bCs/>
          <w:sz w:val="28"/>
        </w:rPr>
      </w:pPr>
      <w:r>
        <w:rPr>
          <w:bCs/>
          <w:sz w:val="28"/>
        </w:rPr>
        <w:lastRenderedPageBreak/>
        <w:t xml:space="preserve">Детям из семей, находящихся в трудной жизненной ситуации, семей в социально-опасном положении в первую очередь предоставляется возможность организованного отдыха и оздоровления. </w:t>
      </w:r>
      <w:r>
        <w:rPr>
          <w:sz w:val="28"/>
        </w:rPr>
        <w:t>В детских оздоровительных лагерях,</w:t>
      </w:r>
      <w:r>
        <w:rPr>
          <w:bCs/>
          <w:sz w:val="28"/>
        </w:rPr>
        <w:t xml:space="preserve"> расположенных на территории Липецкой области, на Черноморском побережье</w:t>
      </w:r>
      <w:r>
        <w:rPr>
          <w:sz w:val="28"/>
        </w:rPr>
        <w:t xml:space="preserve"> по бесплатным путевкам прошли оздоровление 473 несовершеннолетних.</w:t>
      </w:r>
      <w:r>
        <w:rPr>
          <w:bCs/>
          <w:sz w:val="28"/>
        </w:rPr>
        <w:t xml:space="preserve"> </w:t>
      </w:r>
    </w:p>
    <w:p w:rsidR="00C27B9D" w:rsidRDefault="00C27B9D" w:rsidP="00C27B9D">
      <w:pPr>
        <w:ind w:firstLine="567"/>
        <w:jc w:val="both"/>
        <w:rPr>
          <w:bCs/>
          <w:sz w:val="28"/>
        </w:rPr>
      </w:pPr>
      <w:r>
        <w:rPr>
          <w:bCs/>
          <w:sz w:val="28"/>
        </w:rPr>
        <w:t xml:space="preserve">В 2018 году школьные лагеря посещали 62 ребенка из семей, находящихся в трудной жизненной ситуации, в загородных лагерях оздоровились  27 детей, в оборонно-спортивном лагере «Штурм» – 11 детей, в палаточных лагерях –      29 детей.  </w:t>
      </w:r>
    </w:p>
    <w:p w:rsidR="00C27B9D" w:rsidRDefault="00C27B9D" w:rsidP="00C27B9D">
      <w:pPr>
        <w:ind w:firstLine="567"/>
        <w:jc w:val="both"/>
        <w:rPr>
          <w:bCs/>
          <w:sz w:val="28"/>
        </w:rPr>
      </w:pPr>
      <w:r>
        <w:rPr>
          <w:bCs/>
          <w:sz w:val="28"/>
        </w:rPr>
        <w:t xml:space="preserve">В прошедшем 2018 году 62 подростка, отнесенных к числу трудных, посещали спортивные секции, принимали участие в </w:t>
      </w:r>
      <w:r>
        <w:rPr>
          <w:sz w:val="28"/>
        </w:rPr>
        <w:t xml:space="preserve">общегородских </w:t>
      </w:r>
      <w:r>
        <w:rPr>
          <w:bCs/>
          <w:sz w:val="28"/>
        </w:rPr>
        <w:t xml:space="preserve">массовых мероприятиях. </w:t>
      </w:r>
    </w:p>
    <w:p w:rsidR="00C27B9D" w:rsidRDefault="00C27B9D" w:rsidP="00C27B9D">
      <w:pPr>
        <w:ind w:firstLine="567"/>
        <w:jc w:val="both"/>
        <w:rPr>
          <w:bCs/>
          <w:sz w:val="28"/>
        </w:rPr>
      </w:pPr>
      <w:r>
        <w:rPr>
          <w:bCs/>
          <w:sz w:val="28"/>
        </w:rPr>
        <w:t xml:space="preserve">Положительной практикой работы с детьми, из неблагополучных семей, состоящих на профилактическом учете, стало привлечение их к работе в ремонтных бригадах, на предприятиях города, в лагерях труда и отдыха. </w:t>
      </w:r>
    </w:p>
    <w:p w:rsidR="00C27B9D" w:rsidRDefault="00C27B9D" w:rsidP="00C27B9D">
      <w:pPr>
        <w:ind w:firstLine="567"/>
        <w:jc w:val="both"/>
        <w:rPr>
          <w:bCs/>
          <w:sz w:val="28"/>
        </w:rPr>
      </w:pPr>
      <w:r>
        <w:rPr>
          <w:bCs/>
          <w:sz w:val="28"/>
        </w:rPr>
        <w:t>В 2018 году из 454 детей, занятых трудовой деятельностью в каникулярное время, 93  – трудные  подростки.  В  летний период 2018  года  на  предприятия</w:t>
      </w:r>
    </w:p>
    <w:p w:rsidR="00C27B9D" w:rsidRDefault="00C27B9D" w:rsidP="00C27B9D">
      <w:pPr>
        <w:spacing w:line="340" w:lineRule="exact"/>
        <w:jc w:val="both"/>
        <w:rPr>
          <w:bCs/>
          <w:sz w:val="28"/>
        </w:rPr>
      </w:pPr>
      <w:r>
        <w:rPr>
          <w:bCs/>
          <w:sz w:val="28"/>
        </w:rPr>
        <w:t>города были временно трудоустроены 45 подростков от 14 до 18 лет, из которых 12 человек из числа относящихся к «группе риска». При этом заработная плата каждого составила в среднем  11,2 тыс. руб.</w:t>
      </w:r>
    </w:p>
    <w:p w:rsidR="00C27B9D" w:rsidRDefault="00C27B9D" w:rsidP="00C27B9D">
      <w:pPr>
        <w:spacing w:line="340" w:lineRule="exact"/>
        <w:ind w:firstLine="708"/>
        <w:jc w:val="both"/>
        <w:rPr>
          <w:sz w:val="28"/>
        </w:rPr>
      </w:pPr>
      <w:r>
        <w:rPr>
          <w:bCs/>
          <w:sz w:val="28"/>
        </w:rPr>
        <w:t>Благодаря каждодневной профилактической работе</w:t>
      </w:r>
      <w:r>
        <w:rPr>
          <w:sz w:val="28"/>
        </w:rPr>
        <w:t xml:space="preserve"> по итогам 2018 года отмечено  снижение  уровня подростковой преступности на 30% (с 20 преступлений в 2017 году до  14 преступлений  в 2018 году).   </w:t>
      </w:r>
    </w:p>
    <w:p w:rsidR="00C27B9D" w:rsidRDefault="00C27B9D" w:rsidP="00C27B9D">
      <w:pPr>
        <w:spacing w:line="340" w:lineRule="exact"/>
        <w:ind w:firstLine="709"/>
        <w:jc w:val="both"/>
        <w:rPr>
          <w:sz w:val="28"/>
          <w:szCs w:val="28"/>
        </w:rPr>
      </w:pPr>
      <w:r>
        <w:rPr>
          <w:sz w:val="28"/>
          <w:szCs w:val="28"/>
        </w:rPr>
        <w:t xml:space="preserve">Административной комиссией городского округа город Елец в 2018 году рассмотрено 1473 дела об административных правонарушениях, проведено 224 рейда по выявлению правонарушений, предусмотренных статьями Кодекса Липецкой области об административных правонарушениях. </w:t>
      </w:r>
    </w:p>
    <w:p w:rsidR="00C27B9D" w:rsidRDefault="00C27B9D" w:rsidP="00C27B9D">
      <w:pPr>
        <w:spacing w:line="340" w:lineRule="exact"/>
        <w:ind w:firstLine="709"/>
        <w:jc w:val="both"/>
        <w:rPr>
          <w:sz w:val="28"/>
          <w:szCs w:val="28"/>
        </w:rPr>
      </w:pPr>
      <w:r>
        <w:rPr>
          <w:sz w:val="28"/>
          <w:szCs w:val="28"/>
        </w:rPr>
        <w:t>Ответственным секретарем административной комиссии городского округа город Елец и должностными лицами администрации городского округа город Елец, уполномоченными составлять протоколы об административных правонарушениях согласно Кодексу Липецкой области об административных правонарушениях, в 2018 году составлено 1473 протокола. Общая сумма наложенных штрафов составила 2 742,6 тыс. руб. Поступило в бюджет городского округа город Елец 1 211,5 тыс. руб.</w:t>
      </w:r>
    </w:p>
    <w:p w:rsidR="00C27B9D" w:rsidRDefault="00C27B9D" w:rsidP="00C27B9D">
      <w:pPr>
        <w:spacing w:line="340" w:lineRule="exact"/>
        <w:ind w:firstLine="709"/>
        <w:jc w:val="both"/>
        <w:rPr>
          <w:sz w:val="28"/>
          <w:szCs w:val="28"/>
        </w:rPr>
      </w:pPr>
      <w:r>
        <w:rPr>
          <w:sz w:val="28"/>
          <w:szCs w:val="28"/>
        </w:rPr>
        <w:t xml:space="preserve">На принудительное исполнение судебным приставам-исполнителям направлено 465 постановлений о взыскании штрафов на сумму 1 245,1 тыс. руб. </w:t>
      </w:r>
    </w:p>
    <w:p w:rsidR="00C27B9D" w:rsidRDefault="00C27B9D" w:rsidP="00C27B9D">
      <w:pPr>
        <w:spacing w:line="340" w:lineRule="exact"/>
        <w:ind w:firstLine="708"/>
        <w:jc w:val="both"/>
        <w:rPr>
          <w:sz w:val="28"/>
          <w:szCs w:val="28"/>
        </w:rPr>
      </w:pPr>
      <w:r>
        <w:rPr>
          <w:sz w:val="28"/>
          <w:szCs w:val="28"/>
        </w:rPr>
        <w:t xml:space="preserve">Большое внимание в 2018 году уделялось вопросам благоустройства территории городского округа город Елец. Ежедневно членами административной комиссии проводились рейдовые выезды по </w:t>
      </w:r>
      <w:r>
        <w:rPr>
          <w:sz w:val="28"/>
          <w:szCs w:val="28"/>
        </w:rPr>
        <w:lastRenderedPageBreak/>
        <w:t xml:space="preserve">профилактике и предотвращению правонарушений в сфере благоустройства, совещания с руководителями управляющих компаний по разработке комплекса мер по предупреждению и недопущению накопления твердых коммунальных отходов на контейнерных площадках и прилегающих к ним территориях. Руководители управляющих компаний неоднократно привлекались к административной ответственности за складирование твердых коммунальных отходов в неустановленных местах.                  </w:t>
      </w:r>
    </w:p>
    <w:p w:rsidR="00C27B9D" w:rsidRDefault="00C27B9D" w:rsidP="00C27B9D">
      <w:pPr>
        <w:autoSpaceDE w:val="0"/>
        <w:autoSpaceDN w:val="0"/>
        <w:adjustRightInd w:val="0"/>
        <w:spacing w:line="340" w:lineRule="exact"/>
        <w:jc w:val="both"/>
        <w:rPr>
          <w:sz w:val="28"/>
          <w:szCs w:val="28"/>
        </w:rPr>
      </w:pPr>
      <w:r>
        <w:rPr>
          <w:sz w:val="28"/>
          <w:szCs w:val="28"/>
        </w:rPr>
        <w:t xml:space="preserve">         В зимний период административной комиссией проводилась работа по выявлению случаев, когда собственниками или владельцами зданий, строений или сооружений не были приняты меры по очистке кровель, карнизов, водостоков, навесов, козырьков от снега, наледи, сосулек и уборки прилегающей территории, а в летнее время выдавались предписания по окосу территории, прилегающей к домовладениям и объектам торговли.</w:t>
      </w:r>
    </w:p>
    <w:p w:rsidR="00C27B9D" w:rsidRDefault="00C27B9D" w:rsidP="00C27B9D">
      <w:pPr>
        <w:spacing w:line="340" w:lineRule="exact"/>
        <w:jc w:val="both"/>
        <w:rPr>
          <w:sz w:val="28"/>
          <w:szCs w:val="28"/>
        </w:rPr>
      </w:pPr>
      <w:r>
        <w:rPr>
          <w:sz w:val="28"/>
          <w:szCs w:val="28"/>
        </w:rPr>
        <w:t xml:space="preserve">        Всего в 2018 году за правонарушения, совершенные в сфере благоустройства, наложено штрафов на общую сумму 900,2 тыс. руб., рассмотрено 637 дел. Должностными лицами администрации городского округа город Елец вынесено 418 предписаний об устранении административных правонарушений, предусмотренных Кодексом Липецкой области об административных правонарушениях.</w:t>
      </w:r>
    </w:p>
    <w:p w:rsidR="00C27B9D" w:rsidRDefault="00C27B9D" w:rsidP="00C27B9D">
      <w:pPr>
        <w:ind w:firstLine="567"/>
        <w:jc w:val="both"/>
        <w:rPr>
          <w:sz w:val="28"/>
          <w:szCs w:val="28"/>
        </w:rPr>
      </w:pPr>
      <w:r>
        <w:rPr>
          <w:sz w:val="28"/>
          <w:szCs w:val="28"/>
        </w:rPr>
        <w:t>При проведении рейдовых проверок проводилась также профилактическая разъяснительная работа с жителями города и руководителями предприятий о мероприятиях, направленных на предотвращение образования несанкционированных свалок твердых коммунальных отходов. Таким образом, не только применялись меры административного взыскания, но и одновременно разъяснялись требования действующего законодательства.</w:t>
      </w:r>
    </w:p>
    <w:p w:rsidR="00C27B9D" w:rsidRDefault="00C27B9D" w:rsidP="00C27B9D">
      <w:pPr>
        <w:ind w:firstLine="567"/>
        <w:jc w:val="both"/>
        <w:rPr>
          <w:color w:val="000000"/>
          <w:sz w:val="28"/>
          <w:szCs w:val="28"/>
        </w:rPr>
      </w:pPr>
      <w:r>
        <w:rPr>
          <w:sz w:val="28"/>
          <w:szCs w:val="28"/>
        </w:rPr>
        <w:t>В прошедшем 2018 году административной комиссией регулярно проводились рейдовые проверки с участием специалистов администрации городского округа город Елец, сотрудников ОМВД России по городу Ельцу по ликвидации стихийной торговли. За правонарушения, совершенные в сфере торговли, в 2018 году административной комиссией наложено штрафов на общую сумму 947,4 тыс. руб., рассмотрено 310 дел.</w:t>
      </w:r>
    </w:p>
    <w:p w:rsidR="00C27B9D" w:rsidRDefault="00C27B9D" w:rsidP="00C27B9D">
      <w:pPr>
        <w:ind w:firstLine="709"/>
        <w:jc w:val="both"/>
        <w:rPr>
          <w:sz w:val="28"/>
          <w:szCs w:val="28"/>
        </w:rPr>
      </w:pPr>
      <w:r>
        <w:rPr>
          <w:sz w:val="28"/>
          <w:szCs w:val="28"/>
        </w:rPr>
        <w:t>Административной комиссией организована работа со средствами массовой информации по вопросам правового просвещения населения об административной ответственности.</w:t>
      </w:r>
    </w:p>
    <w:p w:rsidR="00C27B9D" w:rsidRDefault="00C27B9D" w:rsidP="00C27B9D">
      <w:pPr>
        <w:pStyle w:val="a5"/>
        <w:jc w:val="both"/>
        <w:rPr>
          <w:sz w:val="28"/>
          <w:szCs w:val="28"/>
        </w:rPr>
      </w:pPr>
      <w:r>
        <w:rPr>
          <w:color w:val="FF0000"/>
          <w:sz w:val="28"/>
          <w:szCs w:val="28"/>
        </w:rPr>
        <w:tab/>
      </w:r>
      <w:r>
        <w:rPr>
          <w:sz w:val="28"/>
          <w:szCs w:val="28"/>
        </w:rPr>
        <w:t>В Архивном комитете администрации городского округа город Елец по состоянию на 01.01.2019 в 311 фондах имеется в наличии 63 591 единицы хранения за 1908-2018 годы, в том числе: 29 885 дел постоянного  хранения,    33 200 дел по личному составу, 87 дел личного происхождения и 419 дел временного срока хранения.</w:t>
      </w:r>
    </w:p>
    <w:p w:rsidR="00C27B9D" w:rsidRDefault="00C27B9D" w:rsidP="00C27B9D">
      <w:pPr>
        <w:pStyle w:val="a5"/>
        <w:ind w:firstLine="708"/>
        <w:jc w:val="both"/>
        <w:rPr>
          <w:sz w:val="28"/>
          <w:szCs w:val="28"/>
        </w:rPr>
      </w:pPr>
      <w:r>
        <w:rPr>
          <w:sz w:val="28"/>
          <w:szCs w:val="28"/>
        </w:rPr>
        <w:t xml:space="preserve">В 2018 году на хранение в Архивный комитет поступило 1 680 единиц хранения (1 117 дел постоянного  хранения, 563 дела  по личному составу). За прошедший год Архивный комитет образовал 4 новых фонда, приняв на </w:t>
      </w:r>
      <w:r>
        <w:rPr>
          <w:sz w:val="28"/>
          <w:szCs w:val="28"/>
        </w:rPr>
        <w:lastRenderedPageBreak/>
        <w:t>государственное хранение документы ликвидированных учреждений          (</w:t>
      </w:r>
      <w:r>
        <w:t xml:space="preserve">ООО «Бюро путешествий и экскурсий», ОАО «Елецкий трикотаж», МОУ СОШ № </w:t>
      </w:r>
      <w:smartTag w:uri="urn:schemas-microsoft-com:office:smarttags" w:element="metricconverter">
        <w:smartTagPr>
          <w:attr w:name="ProductID" w:val="7 г"/>
        </w:smartTagPr>
        <w:r>
          <w:t>7 г</w:t>
        </w:r>
      </w:smartTag>
      <w:r>
        <w:t xml:space="preserve">. Ельца, МОУ СОШ № </w:t>
      </w:r>
      <w:smartTag w:uri="urn:schemas-microsoft-com:office:smarttags" w:element="metricconverter">
        <w:smartTagPr>
          <w:attr w:name="ProductID" w:val="21 г"/>
        </w:smartTagPr>
        <w:r>
          <w:t>21 г</w:t>
        </w:r>
      </w:smartTag>
      <w:r>
        <w:t>. Ельца</w:t>
      </w:r>
      <w:r>
        <w:rPr>
          <w:sz w:val="28"/>
          <w:szCs w:val="28"/>
        </w:rPr>
        <w:t>).</w:t>
      </w:r>
    </w:p>
    <w:p w:rsidR="00C27B9D" w:rsidRDefault="00C27B9D" w:rsidP="00C27B9D">
      <w:pPr>
        <w:pStyle w:val="a5"/>
        <w:ind w:firstLine="708"/>
        <w:jc w:val="both"/>
        <w:rPr>
          <w:sz w:val="28"/>
          <w:szCs w:val="28"/>
        </w:rPr>
      </w:pPr>
      <w:r>
        <w:rPr>
          <w:sz w:val="28"/>
          <w:szCs w:val="28"/>
        </w:rPr>
        <w:t>Все документы, принятые на хранение, закартонированы, составлены карточки фондов, листы фондов, база данных ПК «Архивный фонд» дополнена новыми фондами, актуальной информацией, связанной с поступлением на государственное хранение архивных документов. С целью более рационального размещения фондов произведено перемещение документов, обновлены постеллажные топографические указатели.</w:t>
      </w:r>
    </w:p>
    <w:p w:rsidR="00C27B9D" w:rsidRDefault="00C27B9D" w:rsidP="00C27B9D">
      <w:pPr>
        <w:pStyle w:val="a5"/>
        <w:ind w:firstLine="708"/>
        <w:jc w:val="both"/>
        <w:rPr>
          <w:sz w:val="28"/>
          <w:szCs w:val="28"/>
        </w:rPr>
      </w:pPr>
      <w:r>
        <w:rPr>
          <w:sz w:val="28"/>
          <w:szCs w:val="28"/>
        </w:rPr>
        <w:t>В истекшем году произведена проверка наличия и состояния документов в объеме 6 714 единиц хранения с оформлением  актов проверки наличия и состояния дел и внесением сводных итоговых записей в листы фондов, карточки фондов.  Утраты документов на архивных объектах не обнаружено.</w:t>
      </w:r>
    </w:p>
    <w:p w:rsidR="00C27B9D" w:rsidRDefault="00C27B9D" w:rsidP="00C27B9D">
      <w:pPr>
        <w:pStyle w:val="a5"/>
        <w:ind w:firstLine="708"/>
        <w:jc w:val="both"/>
        <w:rPr>
          <w:sz w:val="28"/>
          <w:szCs w:val="28"/>
        </w:rPr>
      </w:pPr>
      <w:r>
        <w:rPr>
          <w:sz w:val="28"/>
          <w:szCs w:val="28"/>
        </w:rPr>
        <w:t xml:space="preserve">Документы архивного фонда размещены в 13-ти приспособленных под архив помещениях, расположенных на 3-х объектах, площадью 448,3 кв.м. Во всех хранилищах размещены стремянки, огнетушители, планы эвакуации. </w:t>
      </w:r>
    </w:p>
    <w:p w:rsidR="00C27B9D" w:rsidRDefault="00C27B9D" w:rsidP="00C27B9D">
      <w:pPr>
        <w:ind w:firstLine="709"/>
        <w:jc w:val="both"/>
        <w:rPr>
          <w:sz w:val="28"/>
          <w:szCs w:val="28"/>
        </w:rPr>
      </w:pPr>
      <w:r>
        <w:rPr>
          <w:sz w:val="28"/>
          <w:szCs w:val="28"/>
        </w:rPr>
        <w:t xml:space="preserve">Осуществляется фиксация показателей температурно-влажностного режима в архивохранилищах 2 раза в неделю с фиксацией в «Журнале регистрации показателей».  </w:t>
      </w:r>
    </w:p>
    <w:p w:rsidR="00C27B9D" w:rsidRDefault="00C27B9D" w:rsidP="00C27B9D">
      <w:pPr>
        <w:pStyle w:val="a5"/>
        <w:ind w:firstLine="708"/>
        <w:jc w:val="both"/>
        <w:rPr>
          <w:sz w:val="28"/>
          <w:szCs w:val="28"/>
        </w:rPr>
      </w:pPr>
      <w:r>
        <w:rPr>
          <w:sz w:val="28"/>
          <w:szCs w:val="28"/>
        </w:rPr>
        <w:t>Проведена паспортизация архивохранилищ Архивного комитета по состоянию на 01.01.2019. Паспорт Архивного комитета  представлен в отдел организации и контроля деятельности архивов Управления ЗАГС и архивов Липецкой области.</w:t>
      </w:r>
    </w:p>
    <w:p w:rsidR="00C27B9D" w:rsidRDefault="00C27B9D" w:rsidP="00C27B9D">
      <w:pPr>
        <w:pStyle w:val="a5"/>
        <w:ind w:firstLine="708"/>
        <w:jc w:val="both"/>
        <w:rPr>
          <w:sz w:val="28"/>
          <w:szCs w:val="28"/>
        </w:rPr>
      </w:pPr>
      <w:r>
        <w:rPr>
          <w:sz w:val="28"/>
          <w:szCs w:val="28"/>
        </w:rPr>
        <w:t xml:space="preserve">Проведен ежегодный мониторинг списка организаций-источников комплектования Архивного комитета по состоянию на 01.10.2018. Договоры о сотрудничестве в области архивного дела с </w:t>
      </w:r>
      <w:r>
        <w:rPr>
          <w:sz w:val="28"/>
        </w:rPr>
        <w:t>организациями-источниками комплектования в 2018 году не заключались.</w:t>
      </w:r>
    </w:p>
    <w:p w:rsidR="00C27B9D" w:rsidRDefault="00C27B9D" w:rsidP="00C27B9D">
      <w:pPr>
        <w:pStyle w:val="a5"/>
        <w:jc w:val="both"/>
        <w:rPr>
          <w:sz w:val="28"/>
          <w:szCs w:val="28"/>
        </w:rPr>
      </w:pPr>
      <w:r>
        <w:rPr>
          <w:sz w:val="28"/>
          <w:szCs w:val="28"/>
        </w:rPr>
        <w:tab/>
        <w:t>Всем организациям, в том числе ликвидируемым, оказывалась методическая и практическая помощь в обработке документов.</w:t>
      </w:r>
    </w:p>
    <w:p w:rsidR="00C27B9D" w:rsidRDefault="00C27B9D" w:rsidP="00C27B9D">
      <w:pPr>
        <w:pStyle w:val="a5"/>
        <w:ind w:firstLine="708"/>
        <w:jc w:val="both"/>
        <w:rPr>
          <w:sz w:val="28"/>
          <w:szCs w:val="28"/>
        </w:rPr>
      </w:pPr>
      <w:r>
        <w:rPr>
          <w:sz w:val="28"/>
          <w:szCs w:val="28"/>
        </w:rPr>
        <w:t>В 2018 году проведено 3 семинара по вопросам делопроизводства и обеспечения сохранности архивных документов.</w:t>
      </w:r>
    </w:p>
    <w:p w:rsidR="00C27B9D" w:rsidRDefault="00C27B9D" w:rsidP="00C27B9D">
      <w:pPr>
        <w:pStyle w:val="a5"/>
        <w:ind w:firstLine="708"/>
        <w:jc w:val="both"/>
        <w:rPr>
          <w:sz w:val="28"/>
          <w:szCs w:val="28"/>
        </w:rPr>
      </w:pPr>
      <w:r>
        <w:rPr>
          <w:sz w:val="28"/>
          <w:szCs w:val="28"/>
        </w:rPr>
        <w:t>На утверждение и согласование в Управление ЗАГС и архивов Липецкой области предоставлены описи управленческой документации на 1 183 единицы хранения и описи дел по личному составу на 3 468 единиц хранения.</w:t>
      </w:r>
    </w:p>
    <w:p w:rsidR="00C27B9D" w:rsidRDefault="00C27B9D" w:rsidP="00C27B9D">
      <w:pPr>
        <w:pStyle w:val="a5"/>
        <w:jc w:val="both"/>
        <w:rPr>
          <w:sz w:val="28"/>
          <w:szCs w:val="28"/>
        </w:rPr>
      </w:pPr>
      <w:r>
        <w:rPr>
          <w:sz w:val="28"/>
          <w:szCs w:val="28"/>
        </w:rPr>
        <w:tab/>
        <w:t xml:space="preserve">В соответствии с регламентом государственного учета документов Архивного фонда на 01.12.2018 была проведена паспортизация архивов организаций. </w:t>
      </w:r>
    </w:p>
    <w:p w:rsidR="00C27B9D" w:rsidRDefault="00C27B9D" w:rsidP="00C27B9D">
      <w:pPr>
        <w:pStyle w:val="a5"/>
        <w:ind w:firstLine="708"/>
        <w:jc w:val="both"/>
        <w:rPr>
          <w:sz w:val="28"/>
          <w:szCs w:val="28"/>
        </w:rPr>
      </w:pPr>
      <w:r>
        <w:rPr>
          <w:sz w:val="28"/>
          <w:szCs w:val="28"/>
        </w:rPr>
        <w:t xml:space="preserve">В течение 2018 года исполнено 1 930 запросов граждан социально- правового характера (в том числе 1 782 (или 92 %) с положительным </w:t>
      </w:r>
      <w:r>
        <w:rPr>
          <w:sz w:val="28"/>
          <w:szCs w:val="28"/>
        </w:rPr>
        <w:lastRenderedPageBreak/>
        <w:t xml:space="preserve">ответом).  Посредством программного комплекса </w:t>
      </w:r>
      <w:r>
        <w:rPr>
          <w:sz w:val="28"/>
          <w:szCs w:val="28"/>
          <w:lang w:val="en-US"/>
        </w:rPr>
        <w:t>VIP Net Client</w:t>
      </w:r>
      <w:r>
        <w:rPr>
          <w:sz w:val="28"/>
          <w:szCs w:val="28"/>
        </w:rPr>
        <w:t xml:space="preserve"> подготовлено 1 353 ответа (70 % от общего объема поступивших запросов). По запросам юридических лиц исполнено 53 тематических запроса. </w:t>
      </w:r>
    </w:p>
    <w:p w:rsidR="00C27B9D" w:rsidRDefault="00C27B9D" w:rsidP="00C27B9D">
      <w:pPr>
        <w:pStyle w:val="a5"/>
        <w:ind w:firstLine="708"/>
        <w:jc w:val="both"/>
        <w:rPr>
          <w:sz w:val="28"/>
          <w:szCs w:val="28"/>
        </w:rPr>
      </w:pPr>
      <w:r>
        <w:rPr>
          <w:sz w:val="28"/>
          <w:szCs w:val="28"/>
        </w:rPr>
        <w:t>В истекшем году обеспечено своевременное предоставление посредством электронного межведомственного взаимодействия информации, находящейся в распоряжении Архивного комитета, необходимых для предоставления государственных услуг Управлением Пенсионного фонда по городу Ельцу Липецкой области, иными органами и организациями.</w:t>
      </w:r>
    </w:p>
    <w:p w:rsidR="00C27B9D" w:rsidRDefault="00C27B9D" w:rsidP="00C27B9D">
      <w:pPr>
        <w:pStyle w:val="a5"/>
        <w:ind w:firstLine="708"/>
        <w:jc w:val="both"/>
        <w:rPr>
          <w:sz w:val="28"/>
          <w:szCs w:val="28"/>
        </w:rPr>
      </w:pPr>
      <w:r>
        <w:rPr>
          <w:sz w:val="28"/>
          <w:szCs w:val="28"/>
        </w:rPr>
        <w:t xml:space="preserve">С целью повышения интереса граждан к истории города и страны было организовано 5 выставочных проектов, связанных с юбилейными датами, проведено 2 школьных урока и 1 экскурсия с учащимися общеобразовательных учреждений.  </w:t>
      </w:r>
    </w:p>
    <w:p w:rsidR="00C27B9D" w:rsidRDefault="00C27B9D" w:rsidP="00C27B9D">
      <w:pPr>
        <w:pStyle w:val="a5"/>
        <w:jc w:val="both"/>
        <w:rPr>
          <w:sz w:val="28"/>
          <w:szCs w:val="28"/>
        </w:rPr>
      </w:pPr>
      <w:r>
        <w:rPr>
          <w:sz w:val="28"/>
          <w:szCs w:val="28"/>
        </w:rPr>
        <w:tab/>
        <w:t>Количество пользователей архивной информации в 2018 году составило   3 022 человека, количество посетителей читального зала – 12, в пользование выдано 105 единиц хранения.</w:t>
      </w:r>
    </w:p>
    <w:p w:rsidR="00C27B9D" w:rsidRDefault="00C27B9D" w:rsidP="00C27B9D">
      <w:pPr>
        <w:pStyle w:val="a5"/>
        <w:ind w:firstLine="709"/>
        <w:jc w:val="both"/>
        <w:rPr>
          <w:sz w:val="28"/>
          <w:szCs w:val="28"/>
        </w:rPr>
      </w:pPr>
      <w:r>
        <w:rPr>
          <w:sz w:val="28"/>
          <w:szCs w:val="28"/>
        </w:rPr>
        <w:t>В городском округе город Елец организована деятельность отдела записи актов гражданского состояния, созданы надлежащие условия для проведения государственной регистрации актов гражданского состояния.</w:t>
      </w:r>
    </w:p>
    <w:p w:rsidR="00C27B9D" w:rsidRDefault="00C27B9D" w:rsidP="00C27B9D">
      <w:pPr>
        <w:pStyle w:val="a5"/>
        <w:ind w:firstLine="709"/>
        <w:jc w:val="both"/>
        <w:rPr>
          <w:sz w:val="28"/>
          <w:szCs w:val="28"/>
        </w:rPr>
      </w:pPr>
      <w:r>
        <w:rPr>
          <w:sz w:val="28"/>
          <w:szCs w:val="28"/>
        </w:rPr>
        <w:t>Количество зарегистрированных актов гражданского состояния за 2018 год составило 3408, из них:</w:t>
      </w:r>
    </w:p>
    <w:p w:rsidR="00C27B9D" w:rsidRDefault="00C27B9D" w:rsidP="00C27B9D">
      <w:pPr>
        <w:pStyle w:val="a5"/>
        <w:ind w:firstLine="709"/>
        <w:jc w:val="both"/>
        <w:rPr>
          <w:sz w:val="28"/>
          <w:szCs w:val="28"/>
        </w:rPr>
      </w:pPr>
      <w:r>
        <w:rPr>
          <w:sz w:val="28"/>
          <w:szCs w:val="28"/>
        </w:rPr>
        <w:t>- записей актов о рождении – 833;</w:t>
      </w:r>
    </w:p>
    <w:p w:rsidR="00C27B9D" w:rsidRDefault="00C27B9D" w:rsidP="00C27B9D">
      <w:pPr>
        <w:pStyle w:val="a5"/>
        <w:ind w:firstLine="709"/>
        <w:jc w:val="both"/>
        <w:rPr>
          <w:sz w:val="28"/>
          <w:szCs w:val="28"/>
        </w:rPr>
      </w:pPr>
      <w:r>
        <w:rPr>
          <w:sz w:val="28"/>
          <w:szCs w:val="28"/>
        </w:rPr>
        <w:t>- записей актов о смерти – 1597;</w:t>
      </w:r>
    </w:p>
    <w:p w:rsidR="00C27B9D" w:rsidRDefault="00C27B9D" w:rsidP="00C27B9D">
      <w:pPr>
        <w:pStyle w:val="a5"/>
        <w:ind w:firstLine="709"/>
        <w:jc w:val="both"/>
        <w:rPr>
          <w:sz w:val="28"/>
          <w:szCs w:val="28"/>
        </w:rPr>
      </w:pPr>
      <w:r>
        <w:rPr>
          <w:sz w:val="28"/>
          <w:szCs w:val="28"/>
        </w:rPr>
        <w:t>- зарегистрировано браков – 471;</w:t>
      </w:r>
    </w:p>
    <w:p w:rsidR="00C27B9D" w:rsidRDefault="00C27B9D" w:rsidP="00C27B9D">
      <w:pPr>
        <w:pStyle w:val="a5"/>
        <w:ind w:firstLine="709"/>
        <w:jc w:val="both"/>
        <w:rPr>
          <w:sz w:val="28"/>
          <w:szCs w:val="28"/>
        </w:rPr>
      </w:pPr>
      <w:r>
        <w:rPr>
          <w:sz w:val="28"/>
          <w:szCs w:val="28"/>
        </w:rPr>
        <w:t>- зарегистрировано расторжение брака – 359;</w:t>
      </w:r>
    </w:p>
    <w:p w:rsidR="00C27B9D" w:rsidRDefault="00C27B9D" w:rsidP="00C27B9D">
      <w:pPr>
        <w:pStyle w:val="a5"/>
        <w:ind w:firstLine="709"/>
        <w:jc w:val="both"/>
        <w:rPr>
          <w:sz w:val="28"/>
          <w:szCs w:val="28"/>
        </w:rPr>
      </w:pPr>
      <w:r>
        <w:rPr>
          <w:sz w:val="28"/>
          <w:szCs w:val="28"/>
        </w:rPr>
        <w:t>- актовых записей об установлении отцовства – 106;</w:t>
      </w:r>
    </w:p>
    <w:p w:rsidR="00C27B9D" w:rsidRDefault="00C27B9D" w:rsidP="00C27B9D">
      <w:pPr>
        <w:pStyle w:val="a5"/>
        <w:ind w:firstLine="709"/>
        <w:jc w:val="both"/>
        <w:rPr>
          <w:sz w:val="28"/>
          <w:szCs w:val="28"/>
        </w:rPr>
      </w:pPr>
      <w:r>
        <w:rPr>
          <w:sz w:val="28"/>
          <w:szCs w:val="28"/>
        </w:rPr>
        <w:t>- зарегистрировано усыновлений – 10;</w:t>
      </w:r>
    </w:p>
    <w:p w:rsidR="00C27B9D" w:rsidRDefault="00C27B9D" w:rsidP="00C27B9D">
      <w:pPr>
        <w:pStyle w:val="a5"/>
        <w:ind w:firstLine="709"/>
        <w:jc w:val="both"/>
        <w:rPr>
          <w:sz w:val="28"/>
          <w:szCs w:val="28"/>
        </w:rPr>
      </w:pPr>
      <w:r>
        <w:rPr>
          <w:sz w:val="28"/>
          <w:szCs w:val="28"/>
        </w:rPr>
        <w:t>- актовых записей о перемене фамилии, имени, отчества – 32.</w:t>
      </w:r>
    </w:p>
    <w:p w:rsidR="00C27B9D" w:rsidRDefault="00C27B9D" w:rsidP="00C27B9D">
      <w:pPr>
        <w:pStyle w:val="ab"/>
        <w:tabs>
          <w:tab w:val="left" w:pos="708"/>
        </w:tabs>
        <w:ind w:firstLine="709"/>
        <w:jc w:val="both"/>
        <w:rPr>
          <w:sz w:val="28"/>
          <w:szCs w:val="28"/>
        </w:rPr>
      </w:pPr>
      <w:r>
        <w:rPr>
          <w:sz w:val="28"/>
          <w:szCs w:val="28"/>
        </w:rPr>
        <w:t xml:space="preserve">За государственную регистрацию актов гражданского состояния и совершение иных юридически значимых действий в течение 2018 года всего поступило 1207,50 тыс. руб. государственной пошлины. </w:t>
      </w:r>
    </w:p>
    <w:p w:rsidR="00C27B9D" w:rsidRDefault="00C27B9D" w:rsidP="00C27B9D">
      <w:pPr>
        <w:pStyle w:val="a5"/>
        <w:ind w:firstLine="709"/>
        <w:jc w:val="both"/>
        <w:rPr>
          <w:sz w:val="28"/>
          <w:szCs w:val="28"/>
        </w:rPr>
      </w:pPr>
      <w:r>
        <w:rPr>
          <w:sz w:val="28"/>
          <w:szCs w:val="28"/>
        </w:rPr>
        <w:t xml:space="preserve">Отдел ЗАГС с 2016 года является одним из центров регистрации граждан в ЕСИА (Единой системе идентификации и аутентификации), где жители городского округа город Елец могут подтвердить личность при регистрации на портале «Госуслуги», а также осуществить регистрацию учетной записи, удаление учетной записи, восстановление доступа к учетной записи. По состоянию на 31.12.2018 года отделом ЗАГС зарегистрировано 1510 человек, в том числе в 2018 году – 413 человек. </w:t>
      </w:r>
    </w:p>
    <w:p w:rsidR="00C27B9D" w:rsidRDefault="00C27B9D" w:rsidP="00C27B9D">
      <w:pPr>
        <w:pStyle w:val="a5"/>
        <w:ind w:firstLine="709"/>
        <w:jc w:val="both"/>
        <w:rPr>
          <w:sz w:val="28"/>
          <w:szCs w:val="28"/>
        </w:rPr>
      </w:pPr>
      <w:r>
        <w:rPr>
          <w:sz w:val="28"/>
          <w:szCs w:val="28"/>
        </w:rPr>
        <w:t xml:space="preserve">В 2018 году ельчане активно реализовывали закрепленное за ними Конституцией Российской Федерации право на обращение в органы местного </w:t>
      </w:r>
      <w:r>
        <w:rPr>
          <w:sz w:val="28"/>
          <w:szCs w:val="28"/>
        </w:rPr>
        <w:lastRenderedPageBreak/>
        <w:t>самоуправления, что свидетельствует о высоком уровне доверия к местной власти.</w:t>
      </w:r>
    </w:p>
    <w:p w:rsidR="00C27B9D" w:rsidRDefault="00C27B9D" w:rsidP="00C27B9D">
      <w:pPr>
        <w:pStyle w:val="a5"/>
        <w:ind w:firstLine="709"/>
        <w:jc w:val="both"/>
        <w:rPr>
          <w:sz w:val="28"/>
          <w:szCs w:val="28"/>
        </w:rPr>
      </w:pPr>
      <w:r>
        <w:rPr>
          <w:sz w:val="28"/>
          <w:szCs w:val="28"/>
        </w:rPr>
        <w:t>Своевременное и качественное 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местного самоуправления, укреплению их связи с населением.</w:t>
      </w:r>
    </w:p>
    <w:p w:rsidR="00C27B9D" w:rsidRDefault="00C27B9D" w:rsidP="00C27B9D">
      <w:pPr>
        <w:pStyle w:val="a5"/>
        <w:ind w:firstLine="709"/>
        <w:jc w:val="both"/>
        <w:rPr>
          <w:sz w:val="28"/>
          <w:szCs w:val="28"/>
        </w:rPr>
      </w:pPr>
      <w:r>
        <w:rPr>
          <w:sz w:val="28"/>
          <w:szCs w:val="28"/>
        </w:rPr>
        <w:t>В 2018 году мною как Главой городского округа город Елец и заместителями главы администрации городского округа город Елец систематически проводились личные приемы, в ходе которых жители города  получали квалифицированные консультации, разъяснения, действенную помощь в решении возникших проблем. Всего принято 176 человек.</w:t>
      </w:r>
    </w:p>
    <w:p w:rsidR="00C27B9D" w:rsidRDefault="00C27B9D" w:rsidP="00C27B9D">
      <w:pPr>
        <w:pStyle w:val="a5"/>
        <w:ind w:firstLine="709"/>
        <w:jc w:val="both"/>
        <w:rPr>
          <w:sz w:val="28"/>
          <w:szCs w:val="28"/>
        </w:rPr>
      </w:pPr>
      <w:r>
        <w:rPr>
          <w:sz w:val="28"/>
          <w:szCs w:val="28"/>
        </w:rPr>
        <w:t>За 2018 год в адрес администрации городского округа город Елец поступило 5 151 письменное обращение граждан, что на 15,5 % меньше чем в 2017 году (6 093). Количество обращений граждан через Администрацию Президента РФ увеличилось на 47,5 % (в 2017 году – 162, в 2018 году – 239), через администрацию Липецкой области  – увеличилось на 26,9 % (в 2017 году – 249, в 2018 году – 316).</w:t>
      </w:r>
    </w:p>
    <w:p w:rsidR="00C27B9D" w:rsidRDefault="00C27B9D" w:rsidP="00C27B9D">
      <w:pPr>
        <w:pStyle w:val="a5"/>
        <w:ind w:firstLine="709"/>
        <w:jc w:val="both"/>
        <w:rPr>
          <w:sz w:val="28"/>
          <w:szCs w:val="28"/>
        </w:rPr>
      </w:pPr>
      <w:r>
        <w:rPr>
          <w:sz w:val="28"/>
          <w:szCs w:val="28"/>
        </w:rPr>
        <w:t xml:space="preserve">В Общероссийский день приема граждан 12.12.2018 в администрацию города обратилось 30 граждан. </w:t>
      </w:r>
    </w:p>
    <w:p w:rsidR="00C27B9D" w:rsidRDefault="00C27B9D" w:rsidP="00C27B9D">
      <w:pPr>
        <w:tabs>
          <w:tab w:val="left" w:pos="720"/>
          <w:tab w:val="left" w:pos="1161"/>
        </w:tabs>
        <w:ind w:firstLine="540"/>
        <w:jc w:val="both"/>
        <w:rPr>
          <w:sz w:val="28"/>
          <w:szCs w:val="28"/>
        </w:rPr>
      </w:pPr>
      <w:r>
        <w:rPr>
          <w:sz w:val="28"/>
          <w:szCs w:val="28"/>
        </w:rPr>
        <w:t xml:space="preserve">Как и в 2017 году наибольшее количество обращений  граждан связано с вопросами архитектуры и градостроительства (38%), жилья и имущественных отношений (26,5%) и коммунального хозяйства (19,8%). Большая часть заявлений связана с вводом в эксплуатацию жилых и не жилых помещений, с оформлением в собственность земельных участков, получением разрешений на проведение коммуникаций, а также запросы из пенсионного фонда. </w:t>
      </w:r>
    </w:p>
    <w:p w:rsidR="00C27B9D" w:rsidRDefault="00C27B9D" w:rsidP="00C27B9D">
      <w:pPr>
        <w:pStyle w:val="a5"/>
        <w:ind w:firstLine="709"/>
        <w:jc w:val="both"/>
        <w:rPr>
          <w:sz w:val="28"/>
          <w:szCs w:val="28"/>
        </w:rPr>
      </w:pPr>
      <w:r>
        <w:rPr>
          <w:sz w:val="28"/>
          <w:szCs w:val="28"/>
        </w:rPr>
        <w:t xml:space="preserve">Количество обратившихся за материальной помощью в 2018 году уменьшилось по сравнению с 2017 годом на 20 %. </w:t>
      </w:r>
    </w:p>
    <w:p w:rsidR="00C27B9D" w:rsidRDefault="00C27B9D" w:rsidP="00C27B9D">
      <w:pPr>
        <w:pStyle w:val="a5"/>
        <w:ind w:firstLine="709"/>
        <w:jc w:val="both"/>
        <w:rPr>
          <w:sz w:val="28"/>
          <w:szCs w:val="28"/>
        </w:rPr>
      </w:pPr>
      <w:r>
        <w:rPr>
          <w:sz w:val="28"/>
          <w:szCs w:val="28"/>
        </w:rPr>
        <w:t>В 2018 году было зарегистрировано 38 уведомлений о проведении публичных мероприятий в форме митингов, фестивалей, ледовых дискотек      (в 2017 году – 41).</w:t>
      </w:r>
    </w:p>
    <w:p w:rsidR="00C27B9D" w:rsidRDefault="00C27B9D" w:rsidP="00C27B9D">
      <w:pPr>
        <w:pStyle w:val="a5"/>
        <w:ind w:firstLine="709"/>
        <w:jc w:val="both"/>
        <w:rPr>
          <w:sz w:val="28"/>
          <w:szCs w:val="28"/>
        </w:rPr>
      </w:pPr>
      <w:r>
        <w:rPr>
          <w:sz w:val="28"/>
          <w:szCs w:val="28"/>
        </w:rPr>
        <w:t>Анализ работы с обращениями граждан свидетельствует о том, что ни одно обращение не оставлено без ответа, 25% обращений рассмотрено с выездом на место.</w:t>
      </w:r>
    </w:p>
    <w:p w:rsidR="00C27B9D" w:rsidRDefault="00C27B9D" w:rsidP="00C27B9D">
      <w:pPr>
        <w:pStyle w:val="a5"/>
        <w:ind w:firstLine="709"/>
        <w:jc w:val="both"/>
        <w:rPr>
          <w:sz w:val="28"/>
          <w:szCs w:val="28"/>
        </w:rPr>
      </w:pPr>
      <w:r>
        <w:rPr>
          <w:sz w:val="28"/>
          <w:szCs w:val="28"/>
        </w:rPr>
        <w:t>Работа администрации городского округа город Елец в отчетном периоде была направлена на решение задач в области укрепления экономического потенциала города, удовлетворения материальных и духовных потребностей жителей города посредством создания условий для сохранения и укрепления здоровья населения, развития его способностей, комфортного проживания, роста доходов и благосостояния.</w:t>
      </w:r>
    </w:p>
    <w:p w:rsidR="00C27B9D" w:rsidRDefault="00C27B9D" w:rsidP="00C27B9D">
      <w:pPr>
        <w:pStyle w:val="a5"/>
        <w:ind w:firstLine="709"/>
        <w:jc w:val="both"/>
        <w:rPr>
          <w:sz w:val="28"/>
          <w:szCs w:val="28"/>
        </w:rPr>
      </w:pPr>
      <w:r>
        <w:rPr>
          <w:sz w:val="28"/>
          <w:szCs w:val="28"/>
        </w:rPr>
        <w:lastRenderedPageBreak/>
        <w:t xml:space="preserve">Наиболее важные вопросы местного значения обсуждались с участием жителей города на публичных слушаниях. В соответствии с Уставом городского округа город Елец мною, как Главой городского округа город Елец, в 2018 году были назначены и проведены 6 публичных слушаний, в результате которых утверждено 5 проектов планировки и проектов межевания территорий, внесены и утверждены изменения в Генеральный план города Ельца Липецкой области. </w:t>
      </w:r>
    </w:p>
    <w:p w:rsidR="00C27B9D" w:rsidRDefault="00C27B9D" w:rsidP="00C27B9D">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в области повышения качества и доступности предоставления администрацией городского округа город Елец муниципальных услуг, услуг, предоставляемых муниципальными учреждениями, и государственных услуг в сфере переданных государственных полномочий в 2018 году являлось обеспечение доступа физических и юридических лиц к получению услуг в электронной форме и  достижение к концу 2018 года планового показателя 70% предоставления услуг в электронной    форме,    установленного  Указом  Президента РФ  от  07.05.2012    </w:t>
      </w:r>
    </w:p>
    <w:p w:rsidR="00C27B9D" w:rsidRDefault="00C27B9D" w:rsidP="00C27B9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601 «Об основных направлениях совершенствования системы государственного управления».</w:t>
      </w:r>
    </w:p>
    <w:p w:rsidR="00C27B9D" w:rsidRDefault="00C27B9D" w:rsidP="00C27B9D">
      <w:pPr>
        <w:pStyle w:val="aa"/>
        <w:ind w:firstLine="709"/>
        <w:jc w:val="both"/>
        <w:rPr>
          <w:spacing w:val="-6"/>
          <w:sz w:val="28"/>
          <w:szCs w:val="28"/>
        </w:rPr>
      </w:pPr>
      <w:r>
        <w:rPr>
          <w:spacing w:val="-6"/>
          <w:sz w:val="28"/>
          <w:szCs w:val="28"/>
        </w:rPr>
        <w:t>В целях увеличения числа граждан, достигших 14-летнего возраста и имеющих доступ ко всем услугам, предоставляемым в электронной форме, с 26 февраля 2018 года в администрации городского округа город Елец открыт центр регистрации в Единой системе идентификации и аутентификации  в комитете по организационной работе и повышению качества оказания муниципальных услуг.</w:t>
      </w:r>
    </w:p>
    <w:p w:rsidR="00C27B9D" w:rsidRDefault="00C27B9D" w:rsidP="00C27B9D">
      <w:pPr>
        <w:pStyle w:val="aa"/>
        <w:ind w:firstLine="709"/>
        <w:jc w:val="both"/>
        <w:rPr>
          <w:spacing w:val="-6"/>
          <w:sz w:val="28"/>
          <w:szCs w:val="28"/>
        </w:rPr>
      </w:pPr>
      <w:r>
        <w:rPr>
          <w:spacing w:val="-6"/>
          <w:sz w:val="28"/>
          <w:szCs w:val="28"/>
        </w:rPr>
        <w:t>В данном центре по итогам года простую электронную подпись, дающую право обращаться за получением услуг с использованием единого портала государственных и муниципальных услуг и портала государственных и муниципальных услуг Липецкой области, получили  4 930 человек или 31,5 %         от числа граждан, зарегистрированных в прошедшем году десятью центрами регистрации, расположенными на территории городского округа город Елец.</w:t>
      </w:r>
    </w:p>
    <w:p w:rsidR="00C27B9D" w:rsidRDefault="00C27B9D" w:rsidP="00C27B9D">
      <w:pPr>
        <w:pStyle w:val="ConsPlusNormal0"/>
        <w:jc w:val="both"/>
        <w:rPr>
          <w:rFonts w:ascii="Times New Roman" w:hAnsi="Times New Roman" w:cs="Times New Roman"/>
          <w:spacing w:val="-6"/>
          <w:sz w:val="28"/>
          <w:szCs w:val="28"/>
        </w:rPr>
      </w:pPr>
      <w:r>
        <w:rPr>
          <w:rFonts w:ascii="Times New Roman" w:hAnsi="Times New Roman" w:cs="Times New Roman"/>
          <w:sz w:val="28"/>
          <w:szCs w:val="28"/>
        </w:rPr>
        <w:t>Всего по итогам 2018 года доступ ко всем государственным и муниципальным услугам, предоставляемым в электронной форме, имели 31783  жителя города, или 30,5% населения.</w:t>
      </w:r>
    </w:p>
    <w:p w:rsidR="00C27B9D" w:rsidRDefault="00C27B9D" w:rsidP="00C27B9D">
      <w:pPr>
        <w:pStyle w:val="aa"/>
        <w:ind w:firstLine="709"/>
        <w:jc w:val="both"/>
        <w:rPr>
          <w:sz w:val="28"/>
          <w:szCs w:val="28"/>
        </w:rPr>
      </w:pPr>
      <w:r>
        <w:rPr>
          <w:sz w:val="28"/>
          <w:szCs w:val="28"/>
        </w:rPr>
        <w:t xml:space="preserve">Доля граждан, использовавших в 2018 году механизм получения  в электронной форме услуг, предоставляемых администрацией городского округа город Елец и муниципальными учреждениями, составила 78%, что на 8% превышает плановое значение.  Из 173669 услуг, предоставленных администрацией городского округа город Елец и муниципальными учреждениями, 135540 предоставлено в электронной форме с использованием информационно-коммуникационной инфраструктуры, в том числе портала государственных и муниципальных услуг Липецкой области и единого портала государственных и муниципальных услуг. </w:t>
      </w:r>
    </w:p>
    <w:p w:rsidR="00C27B9D" w:rsidRDefault="00C27B9D" w:rsidP="00C27B9D">
      <w:pPr>
        <w:ind w:firstLine="720"/>
        <w:jc w:val="both"/>
        <w:rPr>
          <w:sz w:val="28"/>
          <w:szCs w:val="28"/>
        </w:rPr>
      </w:pPr>
      <w:r>
        <w:rPr>
          <w:sz w:val="28"/>
          <w:szCs w:val="28"/>
        </w:rPr>
        <w:t xml:space="preserve">Однако, несмотря на активную работу по популяризации получения услуг в электронной форме посредством портала государственных и муниципальных услуг Липецкой области и единого портала государственных </w:t>
      </w:r>
      <w:r>
        <w:rPr>
          <w:sz w:val="28"/>
          <w:szCs w:val="28"/>
        </w:rPr>
        <w:lastRenderedPageBreak/>
        <w:t>и муниципальных услуг, проведенную администрацией городского округа город Елец в средствах массовой информации, на официальном сайте администрации городского округа город Елец, посредством распространения информационных плакатов и буклетов, доля граждан, обратившихся за получением услуг, предоставляемых администрацией городского округа город Елец и муниципальными учреждениями, с использованием данных информационных систем по-прежнему осталась низкой. По итогам прошедшего года она составила 1,7%, что на 1,5% выше, чем в 2017 году.</w:t>
      </w:r>
    </w:p>
    <w:p w:rsidR="00C27B9D" w:rsidRDefault="00C27B9D" w:rsidP="00C27B9D">
      <w:pPr>
        <w:pStyle w:val="ConsPlusNormal0"/>
        <w:jc w:val="both"/>
        <w:rPr>
          <w:rFonts w:ascii="Times New Roman" w:hAnsi="Times New Roman" w:cs="Times New Roman"/>
          <w:sz w:val="28"/>
          <w:szCs w:val="28"/>
        </w:rPr>
      </w:pPr>
      <w:r>
        <w:rPr>
          <w:rFonts w:ascii="Times New Roman" w:hAnsi="Times New Roman" w:cs="Times New Roman"/>
          <w:sz w:val="28"/>
          <w:szCs w:val="28"/>
        </w:rPr>
        <w:t>В целях увеличения доступности услуг, предоставляемых администрацией городского округа город Елец и муниципальными учреждениями, и соблюдения права заявителя получать полную и достоверную информацию о предоставлении услуг сведения об услугах размещались в государственной информационной системы «Региональный реестр государственных и муниципальных услуг (функций)».</w:t>
      </w:r>
    </w:p>
    <w:p w:rsidR="00C27B9D" w:rsidRDefault="00C27B9D" w:rsidP="00C27B9D">
      <w:pPr>
        <w:pStyle w:val="ConsPlusNormal0"/>
        <w:jc w:val="both"/>
        <w:rPr>
          <w:rFonts w:ascii="Times New Roman" w:hAnsi="Times New Roman" w:cs="Times New Roman"/>
          <w:sz w:val="28"/>
          <w:szCs w:val="28"/>
        </w:rPr>
      </w:pPr>
      <w:r>
        <w:rPr>
          <w:rFonts w:ascii="Times New Roman" w:hAnsi="Times New Roman" w:cs="Times New Roman"/>
          <w:sz w:val="28"/>
          <w:szCs w:val="28"/>
        </w:rPr>
        <w:t>Всего по состоянию на 01.01.2019 в указанной информационной системе были размещены сведения о 37 регламентированных услугах (24 муниципальных услугах, 5 государственных услугах, 8 услугах, предоставляемых муниципальными учреждениями) и одной муниципальной услуге в соответствии с проектом административного регламента, из них о двух государственных услугах сведения размещены в 2018 году впервые. Актуализированы в прошедшем году сведения о 19 услугах.</w:t>
      </w:r>
    </w:p>
    <w:p w:rsidR="00C27B9D" w:rsidRDefault="00C27B9D" w:rsidP="00C27B9D">
      <w:pPr>
        <w:pStyle w:val="ConsPlusNormal0"/>
        <w:jc w:val="both"/>
        <w:rPr>
          <w:rFonts w:ascii="Times New Roman" w:hAnsi="Times New Roman" w:cs="Times New Roman"/>
          <w:spacing w:val="-6"/>
          <w:sz w:val="28"/>
          <w:szCs w:val="28"/>
        </w:rPr>
      </w:pPr>
      <w:r>
        <w:rPr>
          <w:rFonts w:ascii="Times New Roman" w:hAnsi="Times New Roman" w:cs="Times New Roman"/>
          <w:sz w:val="28"/>
          <w:szCs w:val="28"/>
        </w:rPr>
        <w:t>В 2018 году в целях оптимизации процедуры предоставления муниципальных услуг и государственных услуг в сфере переданных государственных полномочий структурными подразделениями и отраслевыми (функциональными) органами администрации городского округа город Елец активно использовалось межведомственное информационное взаимодействие, в том числе посредством системы межведомственного электронного взаимодействия. Всего в прошедшем году было направлено 3869 межведомственных запросов, из них 3232 в электронной форме.</w:t>
      </w:r>
    </w:p>
    <w:p w:rsidR="00C27B9D" w:rsidRDefault="00C27B9D" w:rsidP="00C27B9D">
      <w:pPr>
        <w:suppressAutoHyphens/>
        <w:ind w:firstLine="737"/>
        <w:jc w:val="both"/>
        <w:rPr>
          <w:sz w:val="28"/>
          <w:szCs w:val="28"/>
        </w:rPr>
      </w:pPr>
      <w:r>
        <w:rPr>
          <w:sz w:val="28"/>
          <w:szCs w:val="28"/>
        </w:rPr>
        <w:t xml:space="preserve">В бюджет городского округа город Елец за 2018 год мобилизовано всего доходов 1817,8 млн. руб. Налоговые и неналоговые доходы составили           655,1 млн. руб. или 102,4% годового плана. </w:t>
      </w:r>
    </w:p>
    <w:p w:rsidR="00C27B9D" w:rsidRDefault="00C27B9D" w:rsidP="00C27B9D">
      <w:pPr>
        <w:pStyle w:val="a3"/>
        <w:suppressAutoHyphens/>
        <w:spacing w:after="0"/>
        <w:ind w:left="0" w:firstLine="737"/>
        <w:jc w:val="both"/>
        <w:rPr>
          <w:sz w:val="28"/>
          <w:szCs w:val="28"/>
        </w:rPr>
      </w:pPr>
      <w:r>
        <w:rPr>
          <w:sz w:val="28"/>
          <w:szCs w:val="28"/>
        </w:rPr>
        <w:t xml:space="preserve">В городской бюджет за 2018 год поступило 343,6 млн. руб.  налога на доходы физических лиц. </w:t>
      </w:r>
      <w:r>
        <w:rPr>
          <w:sz w:val="28"/>
          <w:szCs w:val="28"/>
          <w:lang/>
        </w:rPr>
        <w:t xml:space="preserve">По сравнению </w:t>
      </w:r>
      <w:r>
        <w:rPr>
          <w:sz w:val="28"/>
          <w:szCs w:val="28"/>
        </w:rPr>
        <w:t xml:space="preserve">с 2017 годом </w:t>
      </w:r>
      <w:r>
        <w:rPr>
          <w:sz w:val="28"/>
          <w:szCs w:val="28"/>
          <w:lang/>
        </w:rPr>
        <w:t xml:space="preserve"> поступления увеличились на </w:t>
      </w:r>
      <w:r>
        <w:rPr>
          <w:sz w:val="28"/>
          <w:szCs w:val="28"/>
        </w:rPr>
        <w:t>26,1</w:t>
      </w:r>
      <w:r>
        <w:rPr>
          <w:sz w:val="28"/>
          <w:szCs w:val="28"/>
          <w:lang/>
        </w:rPr>
        <w:t xml:space="preserve"> млн. руб. или на </w:t>
      </w:r>
      <w:r>
        <w:rPr>
          <w:sz w:val="28"/>
          <w:szCs w:val="28"/>
        </w:rPr>
        <w:t>8,2</w:t>
      </w:r>
      <w:r>
        <w:rPr>
          <w:sz w:val="28"/>
          <w:szCs w:val="28"/>
          <w:lang/>
        </w:rPr>
        <w:t>%.</w:t>
      </w:r>
      <w:r>
        <w:rPr>
          <w:sz w:val="28"/>
          <w:szCs w:val="28"/>
        </w:rPr>
        <w:t xml:space="preserve"> Рост норматива отчислений в городской бюджет в 2018 году составил 0,35%.</w:t>
      </w:r>
      <w:r>
        <w:rPr>
          <w:sz w:val="28"/>
          <w:szCs w:val="28"/>
          <w:lang/>
        </w:rPr>
        <w:t xml:space="preserve"> </w:t>
      </w:r>
    </w:p>
    <w:p w:rsidR="00C27B9D" w:rsidRDefault="00C27B9D" w:rsidP="00C27B9D">
      <w:pPr>
        <w:pStyle w:val="a3"/>
        <w:suppressAutoHyphens/>
        <w:spacing w:after="0"/>
        <w:ind w:left="0" w:firstLine="680"/>
        <w:jc w:val="both"/>
        <w:rPr>
          <w:sz w:val="28"/>
          <w:szCs w:val="28"/>
        </w:rPr>
      </w:pPr>
      <w:r>
        <w:rPr>
          <w:sz w:val="28"/>
          <w:szCs w:val="28"/>
        </w:rPr>
        <w:t>Сдерживающим фактором увеличения поступлений налога на доходы физических лиц в бюджет города являются имущественные и социальные налоговые вычеты. Так, за 2018 год вычеты составили 104,2 млн. руб., а за 2017 год - 89,6 млн. руб.</w:t>
      </w:r>
    </w:p>
    <w:p w:rsidR="00C27B9D" w:rsidRDefault="00C27B9D" w:rsidP="00C27B9D">
      <w:pPr>
        <w:tabs>
          <w:tab w:val="left" w:pos="720"/>
          <w:tab w:val="left" w:pos="900"/>
        </w:tabs>
        <w:suppressAutoHyphens/>
        <w:ind w:firstLine="737"/>
        <w:jc w:val="both"/>
        <w:rPr>
          <w:color w:val="FF0000"/>
          <w:sz w:val="28"/>
          <w:szCs w:val="28"/>
        </w:rPr>
      </w:pPr>
      <w:r>
        <w:rPr>
          <w:sz w:val="28"/>
          <w:szCs w:val="28"/>
        </w:rPr>
        <w:t xml:space="preserve">В бюджет городского округа город Елец за 2018 год поступило            42,6 млн. руб. </w:t>
      </w:r>
      <w:r>
        <w:rPr>
          <w:bCs/>
          <w:sz w:val="28"/>
          <w:szCs w:val="28"/>
        </w:rPr>
        <w:t xml:space="preserve">единого налога на вмененный доход, что составляет 96,8% годового плана. Причина </w:t>
      </w:r>
      <w:r>
        <w:rPr>
          <w:sz w:val="28"/>
          <w:szCs w:val="28"/>
        </w:rPr>
        <w:t>–</w:t>
      </w:r>
      <w:r>
        <w:rPr>
          <w:bCs/>
          <w:sz w:val="28"/>
          <w:szCs w:val="28"/>
        </w:rPr>
        <w:t xml:space="preserve"> уменьшение начислений налога, в связи с зачетом </w:t>
      </w:r>
      <w:r>
        <w:rPr>
          <w:bCs/>
          <w:sz w:val="28"/>
          <w:szCs w:val="28"/>
        </w:rPr>
        <w:lastRenderedPageBreak/>
        <w:t xml:space="preserve">в уплату налога расходов на приобретение кассовой техники в размере               1,4 млн. руб. </w:t>
      </w:r>
      <w:r>
        <w:rPr>
          <w:sz w:val="28"/>
          <w:szCs w:val="28"/>
        </w:rPr>
        <w:t>Недоимка на 01.01.2019 составила 2,1 млн. руб.</w:t>
      </w:r>
    </w:p>
    <w:p w:rsidR="00C27B9D" w:rsidRDefault="00C27B9D" w:rsidP="00C27B9D">
      <w:pPr>
        <w:tabs>
          <w:tab w:val="left" w:pos="720"/>
          <w:tab w:val="left" w:pos="900"/>
        </w:tabs>
        <w:suppressAutoHyphens/>
        <w:ind w:firstLine="737"/>
        <w:jc w:val="both"/>
        <w:rPr>
          <w:sz w:val="28"/>
          <w:szCs w:val="28"/>
        </w:rPr>
      </w:pPr>
      <w:r>
        <w:rPr>
          <w:sz w:val="28"/>
          <w:szCs w:val="28"/>
        </w:rPr>
        <w:t xml:space="preserve">По налогу, взимаемому в связи с применением патентной системы налогообложения, в анализируемом периоде поступления составили            813,6 тыс. руб., что на 203,6 тыс. руб. превышает годовые плановые назначения. По сравнению с аналогичным периодом прошлого года поступления по данному доходному источнику увеличились на 79,7 тыс. руб. </w:t>
      </w:r>
    </w:p>
    <w:p w:rsidR="00C27B9D" w:rsidRDefault="00C27B9D" w:rsidP="00C27B9D">
      <w:pPr>
        <w:tabs>
          <w:tab w:val="left" w:pos="720"/>
          <w:tab w:val="left" w:pos="900"/>
        </w:tabs>
        <w:suppressAutoHyphens/>
        <w:ind w:firstLine="709"/>
        <w:jc w:val="both"/>
        <w:rPr>
          <w:sz w:val="28"/>
          <w:szCs w:val="28"/>
        </w:rPr>
      </w:pPr>
      <w:r>
        <w:rPr>
          <w:sz w:val="28"/>
          <w:szCs w:val="28"/>
        </w:rPr>
        <w:t xml:space="preserve">За 2018 год налог на имущество физических лиц поступил в сумме       33,2 млн. руб., что выше уровня прошлого года на 3,8 млн. руб. в связи с ростом коэффициента – дефлятора и увеличением начислений. Недоимка на 01.01.2019 составила 6,8 млн. руб. (в 2017 году –  7,1 млн. руб.). </w:t>
      </w:r>
    </w:p>
    <w:p w:rsidR="00C27B9D" w:rsidRDefault="00C27B9D" w:rsidP="00C27B9D">
      <w:pPr>
        <w:suppressAutoHyphens/>
        <w:ind w:firstLine="709"/>
        <w:jc w:val="both"/>
        <w:rPr>
          <w:sz w:val="28"/>
          <w:szCs w:val="28"/>
        </w:rPr>
      </w:pPr>
      <w:r>
        <w:rPr>
          <w:sz w:val="28"/>
          <w:szCs w:val="28"/>
        </w:rPr>
        <w:t xml:space="preserve">В городской бюджет за 2018 год мобилизовано 108,3 млн. руб. </w:t>
      </w:r>
      <w:r>
        <w:rPr>
          <w:bCs/>
          <w:sz w:val="28"/>
          <w:szCs w:val="28"/>
        </w:rPr>
        <w:t>земельного налога,</w:t>
      </w:r>
      <w:r>
        <w:rPr>
          <w:b/>
          <w:bCs/>
          <w:sz w:val="28"/>
          <w:szCs w:val="28"/>
        </w:rPr>
        <w:t xml:space="preserve"> </w:t>
      </w:r>
      <w:r>
        <w:rPr>
          <w:sz w:val="28"/>
          <w:szCs w:val="28"/>
        </w:rPr>
        <w:t xml:space="preserve">что составляет 111,5% годового плана. По сравнению с прошлым годом поступления уменьшились на 8,3 млн. руб. Снижение поступлений произошло в основном за счет переоценки кадастровой стоимости земельных участков. Недоимка по земельному налогу по состоянию на 01.01.2019 составила 14,2 млн. руб. (в 2017 году  – 12,3 млн. руб.). </w:t>
      </w:r>
    </w:p>
    <w:p w:rsidR="00C27B9D" w:rsidRDefault="00C27B9D" w:rsidP="00C27B9D">
      <w:pPr>
        <w:suppressAutoHyphens/>
        <w:ind w:firstLine="737"/>
        <w:jc w:val="both"/>
        <w:rPr>
          <w:sz w:val="28"/>
          <w:szCs w:val="28"/>
        </w:rPr>
      </w:pPr>
      <w:r>
        <w:rPr>
          <w:sz w:val="28"/>
          <w:szCs w:val="28"/>
        </w:rPr>
        <w:t>За 2018 год в бюджет города поступило 12,9 млн. руб. государственной пошлины, что составляет 89,9% годовых плановых назначений. Поступления по данному доходному источнику по сравнению с прошлым годом увеличились на 2,1 млн. руб.</w:t>
      </w:r>
    </w:p>
    <w:p w:rsidR="00C27B9D" w:rsidRDefault="00C27B9D" w:rsidP="00C27B9D">
      <w:pPr>
        <w:pStyle w:val="a3"/>
        <w:spacing w:after="0"/>
        <w:ind w:left="0" w:firstLine="737"/>
        <w:jc w:val="both"/>
        <w:rPr>
          <w:sz w:val="28"/>
          <w:szCs w:val="28"/>
        </w:rPr>
      </w:pPr>
      <w:r>
        <w:rPr>
          <w:sz w:val="28"/>
          <w:szCs w:val="28"/>
        </w:rPr>
        <w:t xml:space="preserve">По состоянию на 01.01.2019 в бюджет поступило </w:t>
      </w:r>
      <w:r>
        <w:rPr>
          <w:bCs/>
          <w:sz w:val="28"/>
          <w:szCs w:val="28"/>
        </w:rPr>
        <w:t>аре</w:t>
      </w:r>
      <w:r>
        <w:rPr>
          <w:sz w:val="28"/>
          <w:szCs w:val="28"/>
        </w:rPr>
        <w:t xml:space="preserve">ндной платы за земельные участки, государственная собственность на которые не разграничена, в сумме 21,7 млн. руб. Годовые плановые назначения выполнены на 127,7%. По сравнению с прошлым годом поступления в городской бюджет снизились на 2,3 млн. руб. или на 9,5%.  Уменьшение поступлений доходов от арендной платы связано с расторжением договоров аренды земельных участков в результате приватизации земли, ввода жилья в эксплуатацию, расторжением договоров в связи с неосвоением земельных участков. </w:t>
      </w:r>
    </w:p>
    <w:p w:rsidR="00C27B9D" w:rsidRDefault="00C27B9D" w:rsidP="00C27B9D">
      <w:pPr>
        <w:ind w:firstLine="709"/>
        <w:jc w:val="both"/>
        <w:rPr>
          <w:b/>
          <w:bCs/>
          <w:color w:val="000000"/>
          <w:sz w:val="28"/>
          <w:szCs w:val="28"/>
          <w:highlight w:val="yellow"/>
        </w:rPr>
      </w:pPr>
      <w:r>
        <w:rPr>
          <w:sz w:val="28"/>
          <w:szCs w:val="28"/>
        </w:rPr>
        <w:t>Поступления по арендной плате за земли, находящиеся в муниципальной собственности в анализируемом периоде составили 3,3 млн. руб., что на         2,1 млн. руб. больше поступлений 2017 года.</w:t>
      </w:r>
      <w:r>
        <w:rPr>
          <w:color w:val="FF0000"/>
          <w:sz w:val="28"/>
          <w:szCs w:val="28"/>
        </w:rPr>
        <w:t xml:space="preserve"> </w:t>
      </w:r>
      <w:r>
        <w:rPr>
          <w:color w:val="000000"/>
          <w:sz w:val="28"/>
          <w:szCs w:val="28"/>
        </w:rPr>
        <w:t xml:space="preserve">Причина увеличения – отмена льготы ОАО «Куриное царство», в связи с исключением из реестра участников </w:t>
      </w:r>
      <w:r>
        <w:rPr>
          <w:bCs/>
          <w:color w:val="000000"/>
          <w:sz w:val="28"/>
          <w:szCs w:val="28"/>
        </w:rPr>
        <w:t>особой экономической зоны регионального уровня промышленно-производственного типа «Елецпром»</w:t>
      </w:r>
      <w:r>
        <w:rPr>
          <w:sz w:val="28"/>
          <w:szCs w:val="28"/>
        </w:rPr>
        <w:t>.</w:t>
      </w:r>
      <w:r>
        <w:rPr>
          <w:color w:val="FF0000"/>
          <w:sz w:val="28"/>
          <w:szCs w:val="28"/>
        </w:rPr>
        <w:t xml:space="preserve"> </w:t>
      </w:r>
      <w:r>
        <w:rPr>
          <w:sz w:val="28"/>
          <w:szCs w:val="28"/>
        </w:rPr>
        <w:t xml:space="preserve">С 12.07.2018 ставка арендной платы    ОАО «Куриное царство» изменилась с  0,1%  до 1,5% (арендные платежи по ставке 0,1% в год составляли 364,4 тыс. руб., в связи изменением ставки по договору в 2018 году  </w:t>
      </w:r>
      <w:r>
        <w:rPr>
          <w:color w:val="000000"/>
          <w:sz w:val="28"/>
          <w:szCs w:val="28"/>
        </w:rPr>
        <w:t>–</w:t>
      </w:r>
      <w:r>
        <w:rPr>
          <w:sz w:val="28"/>
          <w:szCs w:val="28"/>
        </w:rPr>
        <w:t xml:space="preserve"> 2783,7 тыс. руб. за год). Недоимка по аренде земли по состоянию на 01.01.2019 составила 238 тыс. руб. </w:t>
      </w:r>
    </w:p>
    <w:p w:rsidR="00C27B9D" w:rsidRDefault="00C27B9D" w:rsidP="00C27B9D">
      <w:pPr>
        <w:suppressAutoHyphens/>
        <w:ind w:firstLine="709"/>
        <w:jc w:val="both"/>
        <w:rPr>
          <w:sz w:val="28"/>
          <w:szCs w:val="28"/>
        </w:rPr>
      </w:pPr>
      <w:r>
        <w:rPr>
          <w:sz w:val="28"/>
          <w:szCs w:val="28"/>
        </w:rPr>
        <w:t xml:space="preserve">В 2018 году поступило </w:t>
      </w:r>
      <w:r>
        <w:rPr>
          <w:bCs/>
          <w:sz w:val="28"/>
          <w:szCs w:val="28"/>
        </w:rPr>
        <w:t>аре</w:t>
      </w:r>
      <w:r>
        <w:rPr>
          <w:sz w:val="28"/>
          <w:szCs w:val="28"/>
        </w:rPr>
        <w:t xml:space="preserve">ндной платы за муниципальное имущество в сумме 12,3 млн. руб., что на 2,5 млн. руб. или на 16,9% меньше, чем в 2017 </w:t>
      </w:r>
      <w:r>
        <w:rPr>
          <w:sz w:val="28"/>
          <w:szCs w:val="28"/>
        </w:rPr>
        <w:lastRenderedPageBreak/>
        <w:t xml:space="preserve">году. Причина – выкуп имущества. Задолженность по состоянию на 01.01.2019 составила  218,4 тыс. руб. </w:t>
      </w:r>
    </w:p>
    <w:p w:rsidR="00C27B9D" w:rsidRDefault="00C27B9D" w:rsidP="00C27B9D">
      <w:pPr>
        <w:suppressAutoHyphens/>
        <w:ind w:firstLine="737"/>
        <w:jc w:val="both"/>
        <w:rPr>
          <w:bCs/>
          <w:sz w:val="28"/>
          <w:szCs w:val="28"/>
        </w:rPr>
      </w:pPr>
      <w:r>
        <w:rPr>
          <w:bCs/>
          <w:sz w:val="28"/>
          <w:szCs w:val="28"/>
        </w:rPr>
        <w:t xml:space="preserve">Доходы от продажи материальных и нематериальных активов за  2018 год составили 34,9 млн. руб., в том числе доходы от реализации имущества – 29,4 млн. руб. при плане 40,0 млн. руб. Причина невыполнения плана </w:t>
      </w:r>
      <w:r>
        <w:rPr>
          <w:sz w:val="28"/>
          <w:szCs w:val="28"/>
        </w:rPr>
        <w:t>–</w:t>
      </w:r>
      <w:r>
        <w:rPr>
          <w:bCs/>
          <w:sz w:val="28"/>
          <w:szCs w:val="28"/>
        </w:rPr>
        <w:t xml:space="preserve"> аукционы и публичное предложение по продаже в собственность 13 объектов недвижимости на общую сумму 72,9 млн. руб., в связи с отсутствием заявок, не состоялись. Низкий покупательский спрос связан с высокой ценой продажи, несоразмерной с размером затрат на проведение ремонтно-восстановительных работ в отношении отчуждаемых объектов муниципальной собственности.</w:t>
      </w:r>
    </w:p>
    <w:p w:rsidR="00C27B9D" w:rsidRDefault="00C27B9D" w:rsidP="00C27B9D">
      <w:pPr>
        <w:ind w:firstLine="720"/>
        <w:jc w:val="both"/>
        <w:rPr>
          <w:sz w:val="28"/>
          <w:szCs w:val="28"/>
        </w:rPr>
      </w:pPr>
      <w:r>
        <w:rPr>
          <w:sz w:val="28"/>
          <w:szCs w:val="28"/>
        </w:rPr>
        <w:t>Бюджет городского округа город Елец по расходам за 2018 год исполнен в сумме 1 903,9 млн. руб., что составляет 98,2 % к уточненному плану года      (1 939,7 млн. руб.).</w:t>
      </w:r>
    </w:p>
    <w:p w:rsidR="00C27B9D" w:rsidRDefault="00C27B9D" w:rsidP="00C27B9D">
      <w:pPr>
        <w:ind w:firstLine="708"/>
        <w:jc w:val="both"/>
        <w:rPr>
          <w:sz w:val="28"/>
          <w:szCs w:val="28"/>
          <w:lang w:eastAsia="ar-SA"/>
        </w:rPr>
      </w:pPr>
      <w:r>
        <w:rPr>
          <w:sz w:val="28"/>
          <w:szCs w:val="28"/>
          <w:lang w:eastAsia="ar-SA"/>
        </w:rPr>
        <w:t>Из областного бюджета в отчетном периоде в качестве межбюджетных трансфертов поступило средств в размере 1 178,0 млн. руб., в том числе: субвенций – 711,7 млн. руб., субсидий – 171,7 млн. руб., дотаций –                205,4 млн. руб., иных межбюджетных средств – 89,2 млн. руб.</w:t>
      </w:r>
    </w:p>
    <w:p w:rsidR="00C27B9D" w:rsidRDefault="00C27B9D" w:rsidP="00C27B9D">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rPr>
        <w:t>Удельный вес расходов по отраслям</w:t>
      </w:r>
    </w:p>
    <w:p w:rsidR="00C27B9D" w:rsidRDefault="00C27B9D" w:rsidP="00C27B9D">
      <w:pPr>
        <w:jc w:val="right"/>
      </w:pPr>
      <w:r>
        <w:t>(млн. руб.)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4"/>
        <w:gridCol w:w="1560"/>
        <w:gridCol w:w="1418"/>
        <w:gridCol w:w="1559"/>
        <w:gridCol w:w="1559"/>
      </w:tblGrid>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pPr>
              <w:pStyle w:val="2"/>
              <w:jc w:val="center"/>
              <w:rPr>
                <w:rFonts w:ascii="Times New Roman" w:hAnsi="Times New Roman" w:cs="Times New Roman"/>
                <w:i w:val="0"/>
                <w:sz w:val="22"/>
                <w:szCs w:val="22"/>
              </w:rPr>
            </w:pPr>
            <w:r>
              <w:rPr>
                <w:rFonts w:ascii="Times New Roman" w:hAnsi="Times New Roman" w:cs="Times New Roman"/>
                <w:i w:val="0"/>
                <w:sz w:val="22"/>
                <w:szCs w:val="22"/>
              </w:rPr>
              <w:t>Раздел классификации расходов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sz w:val="22"/>
                <w:szCs w:val="22"/>
              </w:rPr>
            </w:pPr>
            <w:r>
              <w:rPr>
                <w:b/>
                <w:sz w:val="22"/>
                <w:szCs w:val="22"/>
              </w:rPr>
              <w:t>Уточненный   план 2018 год</w:t>
            </w:r>
          </w:p>
          <w:p w:rsidR="00C27B9D" w:rsidRDefault="00C27B9D">
            <w:pPr>
              <w:jc w:val="center"/>
              <w:rPr>
                <w:b/>
                <w:sz w:val="22"/>
                <w:szCs w:val="22"/>
              </w:rPr>
            </w:pPr>
            <w:r>
              <w:rPr>
                <w:b/>
                <w:sz w:val="22"/>
                <w:szCs w:val="22"/>
              </w:rPr>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sz w:val="22"/>
                <w:szCs w:val="22"/>
              </w:rPr>
            </w:pPr>
            <w:r>
              <w:rPr>
                <w:b/>
                <w:sz w:val="22"/>
                <w:szCs w:val="22"/>
              </w:rPr>
              <w:t>Исполнено за  2018 год   (млн.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sz w:val="22"/>
                <w:szCs w:val="22"/>
              </w:rPr>
            </w:pPr>
            <w:r>
              <w:rPr>
                <w:b/>
                <w:sz w:val="22"/>
                <w:szCs w:val="22"/>
              </w:rPr>
              <w:t>% исполнения  к уточненному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sz w:val="22"/>
                <w:szCs w:val="22"/>
              </w:rPr>
            </w:pPr>
            <w:r>
              <w:rPr>
                <w:b/>
                <w:sz w:val="22"/>
                <w:szCs w:val="22"/>
              </w:rPr>
              <w:t>Удельный вес в общем объеме расходов (%)</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pPr>
              <w:pStyle w:val="ad"/>
              <w:tabs>
                <w:tab w:val="left" w:pos="708"/>
              </w:tabs>
              <w:rPr>
                <w:sz w:val="24"/>
                <w:szCs w:val="24"/>
              </w:rPr>
            </w:pPr>
            <w:r>
              <w:rPr>
                <w:sz w:val="24"/>
                <w:szCs w:val="24"/>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157,4</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153,5</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97,5</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8,1</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r>
              <w:t xml:space="preserve">Национальная безопасность и правоохранительная  деятельность  </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18,8</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18,7</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99,6</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1,0</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r>
              <w:t xml:space="preserve">Национальная экономика         </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196,7</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191,3</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97,3</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10,0</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280,5</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258,5</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92,1</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13,6</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r>
              <w:t>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989,1</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985,9</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99,7</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51,8</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r>
              <w:t xml:space="preserve">Культура, кинематография     </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147,2</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146,8</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99,7</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7,7</w:t>
            </w:r>
          </w:p>
        </w:tc>
      </w:tr>
      <w:tr w:rsidR="00C27B9D" w:rsidTr="00C27B9D">
        <w:tc>
          <w:tcPr>
            <w:tcW w:w="3652" w:type="dxa"/>
            <w:tcBorders>
              <w:top w:val="single" w:sz="4" w:space="0" w:color="auto"/>
              <w:left w:val="single" w:sz="4" w:space="0" w:color="auto"/>
              <w:bottom w:val="single" w:sz="4" w:space="0" w:color="auto"/>
              <w:right w:val="single" w:sz="4" w:space="0" w:color="auto"/>
            </w:tcBorders>
            <w:vAlign w:val="center"/>
            <w:hideMark/>
          </w:tcPr>
          <w:p w:rsidR="00C27B9D" w:rsidRDefault="00C27B9D">
            <w:r>
              <w:t xml:space="preserve">Социальная политика             </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64,1</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63,6</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99,2</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3,3</w:t>
            </w:r>
          </w:p>
        </w:tc>
      </w:tr>
      <w:tr w:rsidR="00C27B9D" w:rsidTr="00C27B9D">
        <w:trPr>
          <w:trHeight w:val="283"/>
        </w:trPr>
        <w:tc>
          <w:tcPr>
            <w:tcW w:w="3652" w:type="dxa"/>
            <w:tcBorders>
              <w:top w:val="single" w:sz="4" w:space="0" w:color="auto"/>
              <w:left w:val="single" w:sz="4" w:space="0" w:color="auto"/>
              <w:bottom w:val="single" w:sz="4" w:space="0" w:color="auto"/>
              <w:right w:val="single" w:sz="4" w:space="0" w:color="auto"/>
            </w:tcBorders>
            <w:hideMark/>
          </w:tcPr>
          <w:p w:rsidR="00C27B9D" w:rsidRDefault="00C27B9D">
            <w:pPr>
              <w:pStyle w:val="ad"/>
              <w:tabs>
                <w:tab w:val="left" w:pos="708"/>
              </w:tabs>
              <w:rPr>
                <w:sz w:val="24"/>
                <w:szCs w:val="24"/>
              </w:rPr>
            </w:pPr>
            <w:r>
              <w:rPr>
                <w:sz w:val="24"/>
                <w:szCs w:val="24"/>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60,9</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60,6</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99,5</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3,2</w:t>
            </w:r>
          </w:p>
        </w:tc>
      </w:tr>
      <w:tr w:rsidR="00C27B9D" w:rsidTr="00C27B9D">
        <w:trPr>
          <w:trHeight w:val="283"/>
        </w:trPr>
        <w:tc>
          <w:tcPr>
            <w:tcW w:w="3652" w:type="dxa"/>
            <w:tcBorders>
              <w:top w:val="single" w:sz="4" w:space="0" w:color="auto"/>
              <w:left w:val="single" w:sz="4" w:space="0" w:color="auto"/>
              <w:bottom w:val="single" w:sz="4" w:space="0" w:color="auto"/>
              <w:right w:val="single" w:sz="4" w:space="0" w:color="auto"/>
            </w:tcBorders>
            <w:hideMark/>
          </w:tcPr>
          <w:p w:rsidR="00C27B9D" w:rsidRDefault="00C27B9D">
            <w:pPr>
              <w:pStyle w:val="ad"/>
              <w:tabs>
                <w:tab w:val="left" w:pos="708"/>
              </w:tabs>
              <w:rPr>
                <w:sz w:val="24"/>
                <w:szCs w:val="24"/>
              </w:rPr>
            </w:pPr>
            <w:r>
              <w:rPr>
                <w:sz w:val="24"/>
                <w:szCs w:val="24"/>
              </w:rPr>
              <w:t>Средства массовой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20,3</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20,3</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100,0</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1,1</w:t>
            </w:r>
          </w:p>
        </w:tc>
      </w:tr>
      <w:tr w:rsidR="00C27B9D" w:rsidTr="00C27B9D">
        <w:trPr>
          <w:trHeight w:val="283"/>
        </w:trPr>
        <w:tc>
          <w:tcPr>
            <w:tcW w:w="3652" w:type="dxa"/>
            <w:tcBorders>
              <w:top w:val="single" w:sz="4" w:space="0" w:color="auto"/>
              <w:left w:val="single" w:sz="4" w:space="0" w:color="auto"/>
              <w:bottom w:val="single" w:sz="4" w:space="0" w:color="auto"/>
              <w:right w:val="single" w:sz="4" w:space="0" w:color="auto"/>
            </w:tcBorders>
            <w:hideMark/>
          </w:tcPr>
          <w:p w:rsidR="00C27B9D" w:rsidRDefault="00C27B9D">
            <w:pPr>
              <w:pStyle w:val="ad"/>
              <w:tabs>
                <w:tab w:val="left" w:pos="708"/>
              </w:tabs>
              <w:rPr>
                <w:sz w:val="24"/>
                <w:szCs w:val="24"/>
              </w:rPr>
            </w:pPr>
            <w:r>
              <w:rPr>
                <w:sz w:val="24"/>
                <w:szCs w:val="24"/>
              </w:rPr>
              <w:t>Обслуживание государственного и муниципального долга</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4,7</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4,7</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100,0</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0,2</w:t>
            </w:r>
          </w:p>
        </w:tc>
      </w:tr>
      <w:tr w:rsidR="00C27B9D" w:rsidTr="00C27B9D">
        <w:trPr>
          <w:trHeight w:val="283"/>
        </w:trPr>
        <w:tc>
          <w:tcPr>
            <w:tcW w:w="3652" w:type="dxa"/>
            <w:tcBorders>
              <w:top w:val="single" w:sz="4" w:space="0" w:color="auto"/>
              <w:left w:val="single" w:sz="4" w:space="0" w:color="auto"/>
              <w:bottom w:val="single" w:sz="4" w:space="0" w:color="auto"/>
              <w:right w:val="single" w:sz="4" w:space="0" w:color="auto"/>
            </w:tcBorders>
            <w:hideMark/>
          </w:tcPr>
          <w:p w:rsidR="00C27B9D" w:rsidRDefault="00C27B9D">
            <w:pPr>
              <w:rPr>
                <w:b/>
                <w:bCs/>
              </w:rPr>
            </w:pPr>
            <w:r>
              <w:rPr>
                <w:b/>
                <w:bCs/>
              </w:rPr>
              <w:t>Итого</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rPr>
                <w:b/>
                <w:bCs/>
              </w:rPr>
            </w:pPr>
            <w:r>
              <w:rPr>
                <w:b/>
                <w:bCs/>
              </w:rPr>
              <w:t>1 939,7</w:t>
            </w:r>
          </w:p>
        </w:tc>
        <w:tc>
          <w:tcPr>
            <w:tcW w:w="1418" w:type="dxa"/>
            <w:tcBorders>
              <w:top w:val="single" w:sz="4" w:space="0" w:color="auto"/>
              <w:left w:val="single" w:sz="4" w:space="0" w:color="auto"/>
              <w:bottom w:val="single" w:sz="4" w:space="0" w:color="auto"/>
              <w:right w:val="single" w:sz="4" w:space="0" w:color="auto"/>
            </w:tcBorders>
            <w:hideMark/>
          </w:tcPr>
          <w:p w:rsidR="00C27B9D" w:rsidRDefault="00C27B9D">
            <w:pPr>
              <w:jc w:val="right"/>
              <w:rPr>
                <w:b/>
                <w:bCs/>
              </w:rPr>
            </w:pPr>
            <w:r>
              <w:rPr>
                <w:b/>
                <w:bCs/>
              </w:rPr>
              <w:t>1 903,9</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rPr>
                <w:b/>
                <w:bCs/>
              </w:rPr>
            </w:pPr>
            <w:r>
              <w:rPr>
                <w:b/>
                <w:bCs/>
              </w:rPr>
              <w:t>98,2</w:t>
            </w:r>
          </w:p>
        </w:tc>
        <w:tc>
          <w:tcPr>
            <w:tcW w:w="1559" w:type="dxa"/>
            <w:tcBorders>
              <w:top w:val="single" w:sz="4" w:space="0" w:color="auto"/>
              <w:left w:val="single" w:sz="4" w:space="0" w:color="auto"/>
              <w:bottom w:val="single" w:sz="4" w:space="0" w:color="auto"/>
              <w:right w:val="single" w:sz="4" w:space="0" w:color="auto"/>
            </w:tcBorders>
            <w:hideMark/>
          </w:tcPr>
          <w:p w:rsidR="00C27B9D" w:rsidRDefault="00C27B9D">
            <w:pPr>
              <w:jc w:val="right"/>
              <w:rPr>
                <w:b/>
                <w:bCs/>
              </w:rPr>
            </w:pPr>
            <w:r>
              <w:rPr>
                <w:b/>
                <w:bCs/>
              </w:rPr>
              <w:t>100,0</w:t>
            </w:r>
          </w:p>
        </w:tc>
      </w:tr>
    </w:tbl>
    <w:p w:rsidR="00C27B9D" w:rsidRDefault="00C27B9D" w:rsidP="00C27B9D">
      <w:pPr>
        <w:jc w:val="both"/>
        <w:rPr>
          <w:b/>
        </w:rPr>
      </w:pPr>
      <w:r>
        <w:rPr>
          <w:b/>
        </w:rPr>
        <w:t xml:space="preserve">     </w:t>
      </w:r>
    </w:p>
    <w:p w:rsidR="00C27B9D" w:rsidRDefault="00C27B9D" w:rsidP="00C27B9D">
      <w:pPr>
        <w:ind w:firstLine="709"/>
        <w:jc w:val="both"/>
        <w:rPr>
          <w:sz w:val="28"/>
          <w:szCs w:val="28"/>
        </w:rPr>
      </w:pPr>
      <w:r>
        <w:rPr>
          <w:sz w:val="28"/>
          <w:szCs w:val="28"/>
        </w:rPr>
        <w:t>Исполнение расходов бюджета города за отчетный период по сравнению с прошлым годом характеризуется данными:</w:t>
      </w:r>
    </w:p>
    <w:p w:rsidR="00C27B9D" w:rsidRDefault="00C27B9D" w:rsidP="00C27B9D">
      <w:pPr>
        <w:jc w:val="right"/>
        <w:rPr>
          <w:color w:val="000000"/>
        </w:rPr>
      </w:pPr>
    </w:p>
    <w:p w:rsidR="00C27B9D" w:rsidRDefault="00C27B9D" w:rsidP="00C27B9D">
      <w:pPr>
        <w:jc w:val="right"/>
        <w:rPr>
          <w:color w:val="000000"/>
        </w:rPr>
      </w:pPr>
    </w:p>
    <w:p w:rsidR="00C27B9D" w:rsidRDefault="00C27B9D" w:rsidP="00C27B9D">
      <w:pPr>
        <w:jc w:val="right"/>
        <w:rPr>
          <w:color w:val="000000"/>
        </w:rPr>
      </w:pPr>
    </w:p>
    <w:p w:rsidR="00C27B9D" w:rsidRDefault="00C27B9D" w:rsidP="00C27B9D">
      <w:pPr>
        <w:jc w:val="right"/>
        <w:rPr>
          <w:color w:val="000000"/>
        </w:rPr>
      </w:pPr>
    </w:p>
    <w:p w:rsidR="00C27B9D" w:rsidRDefault="00C27B9D" w:rsidP="00C27B9D">
      <w:pPr>
        <w:jc w:val="right"/>
        <w:rPr>
          <w:b/>
        </w:rPr>
      </w:pPr>
      <w:r>
        <w:rPr>
          <w:color w:val="000000"/>
        </w:rP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634"/>
        <w:gridCol w:w="1634"/>
        <w:gridCol w:w="1557"/>
      </w:tblGrid>
      <w:tr w:rsidR="00C27B9D" w:rsidTr="00C27B9D">
        <w:tc>
          <w:tcPr>
            <w:tcW w:w="4954" w:type="dxa"/>
            <w:tcBorders>
              <w:top w:val="single" w:sz="4" w:space="0" w:color="auto"/>
              <w:left w:val="single" w:sz="4" w:space="0" w:color="auto"/>
              <w:bottom w:val="single" w:sz="4" w:space="0" w:color="auto"/>
              <w:right w:val="single" w:sz="4" w:space="0" w:color="auto"/>
            </w:tcBorders>
            <w:vAlign w:val="center"/>
            <w:hideMark/>
          </w:tcPr>
          <w:p w:rsidR="00C27B9D" w:rsidRDefault="00C27B9D">
            <w:pPr>
              <w:pStyle w:val="4"/>
              <w:rPr>
                <w:sz w:val="22"/>
                <w:szCs w:val="22"/>
              </w:rPr>
            </w:pPr>
            <w:r>
              <w:rPr>
                <w:sz w:val="22"/>
                <w:szCs w:val="22"/>
              </w:rPr>
              <w:lastRenderedPageBreak/>
              <w:t>Раздел классификации расходов бюджета</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center"/>
              <w:rPr>
                <w:b/>
                <w:sz w:val="22"/>
                <w:szCs w:val="22"/>
              </w:rPr>
            </w:pPr>
            <w:r>
              <w:rPr>
                <w:b/>
                <w:sz w:val="22"/>
                <w:szCs w:val="22"/>
              </w:rPr>
              <w:t>Исполнено за 2017 год</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center"/>
              <w:rPr>
                <w:b/>
                <w:sz w:val="22"/>
                <w:szCs w:val="22"/>
              </w:rPr>
            </w:pPr>
            <w:r>
              <w:rPr>
                <w:b/>
                <w:sz w:val="22"/>
                <w:szCs w:val="22"/>
              </w:rPr>
              <w:t>Исполнено за 2018 год</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tabs>
                <w:tab w:val="left" w:pos="8010"/>
              </w:tabs>
              <w:jc w:val="center"/>
              <w:rPr>
                <w:b/>
                <w:sz w:val="22"/>
                <w:szCs w:val="22"/>
              </w:rPr>
            </w:pPr>
            <w:r>
              <w:rPr>
                <w:b/>
                <w:sz w:val="22"/>
                <w:szCs w:val="22"/>
              </w:rPr>
              <w:t>Отклонение</w:t>
            </w:r>
          </w:p>
          <w:p w:rsidR="00C27B9D" w:rsidRDefault="00C27B9D">
            <w:pPr>
              <w:tabs>
                <w:tab w:val="left" w:pos="8010"/>
              </w:tabs>
              <w:jc w:val="center"/>
              <w:rPr>
                <w:b/>
                <w:sz w:val="22"/>
                <w:szCs w:val="22"/>
              </w:rPr>
            </w:pPr>
            <w:r>
              <w:rPr>
                <w:b/>
                <w:sz w:val="22"/>
                <w:szCs w:val="22"/>
              </w:rPr>
              <w:t>(+;-)</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pPr>
              <w:pStyle w:val="ad"/>
              <w:tabs>
                <w:tab w:val="left" w:pos="708"/>
              </w:tabs>
              <w:rPr>
                <w:sz w:val="24"/>
                <w:szCs w:val="24"/>
              </w:rPr>
            </w:pPr>
            <w:r>
              <w:rPr>
                <w:sz w:val="24"/>
                <w:szCs w:val="24"/>
              </w:rPr>
              <w:t>Общегосударственные вопросы</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147,0</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153,5</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+6,5</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r>
              <w:t xml:space="preserve">Национальная безопасность и правоохранительная  деятельность  </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15,0</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18,7</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+3,7</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r>
              <w:t xml:space="preserve">Национальная экономика         </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228,0</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191,3</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-36,7</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r>
              <w:t>Жилищно-коммунальное хозяйство</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252,2</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258,5</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+6,3</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r>
              <w:t>Образование</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910,5</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985,9</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+75,4</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r>
              <w:t xml:space="preserve">Культура, кинематография </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113,0</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146,8</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+33,8</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r>
              <w:t xml:space="preserve">Социальная политика             </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58,4</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63,6</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+5,2</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pPr>
              <w:rPr>
                <w:b/>
                <w:bCs/>
              </w:rPr>
            </w:pPr>
            <w:r>
              <w:t>Физическая культура и спорт</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48,2</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60,6</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+12,4</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pPr>
              <w:rPr>
                <w:b/>
                <w:bCs/>
              </w:rPr>
            </w:pPr>
            <w:r>
              <w:t xml:space="preserve">Средства массовой информации     </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18,0</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20,3</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+2,3</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pPr>
              <w:rPr>
                <w:b/>
                <w:bCs/>
              </w:rPr>
            </w:pPr>
            <w:r>
              <w:t>Обслуживание государственного и муниципального долга</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5,9</w:t>
            </w:r>
          </w:p>
        </w:tc>
        <w:tc>
          <w:tcPr>
            <w:tcW w:w="1665"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4,7</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pPr>
            <w:r>
              <w:t>-1,2</w:t>
            </w:r>
          </w:p>
        </w:tc>
      </w:tr>
      <w:tr w:rsidR="00C27B9D" w:rsidTr="00C27B9D">
        <w:tc>
          <w:tcPr>
            <w:tcW w:w="4954" w:type="dxa"/>
            <w:tcBorders>
              <w:top w:val="single" w:sz="4" w:space="0" w:color="auto"/>
              <w:left w:val="single" w:sz="4" w:space="0" w:color="auto"/>
              <w:bottom w:val="single" w:sz="4" w:space="0" w:color="auto"/>
              <w:right w:val="single" w:sz="4" w:space="0" w:color="auto"/>
            </w:tcBorders>
            <w:hideMark/>
          </w:tcPr>
          <w:p w:rsidR="00C27B9D" w:rsidRDefault="00C27B9D">
            <w:pPr>
              <w:rPr>
                <w:b/>
              </w:rPr>
            </w:pPr>
            <w:r>
              <w:rPr>
                <w:b/>
                <w:bCs/>
              </w:rPr>
              <w:t>Итого</w:t>
            </w:r>
          </w:p>
        </w:tc>
        <w:tc>
          <w:tcPr>
            <w:tcW w:w="1665" w:type="dxa"/>
            <w:tcBorders>
              <w:top w:val="single" w:sz="4" w:space="0" w:color="auto"/>
              <w:left w:val="single" w:sz="4" w:space="0" w:color="auto"/>
              <w:bottom w:val="single" w:sz="4" w:space="0" w:color="auto"/>
              <w:right w:val="single" w:sz="4" w:space="0" w:color="auto"/>
            </w:tcBorders>
            <w:vAlign w:val="center"/>
            <w:hideMark/>
          </w:tcPr>
          <w:p w:rsidR="00C27B9D" w:rsidRDefault="00C27B9D">
            <w:pPr>
              <w:jc w:val="right"/>
              <w:rPr>
                <w:b/>
                <w:bCs/>
              </w:rPr>
            </w:pPr>
            <w:r>
              <w:rPr>
                <w:b/>
                <w:bCs/>
              </w:rPr>
              <w:t>1796,2</w:t>
            </w:r>
          </w:p>
        </w:tc>
        <w:tc>
          <w:tcPr>
            <w:tcW w:w="1665" w:type="dxa"/>
            <w:tcBorders>
              <w:top w:val="single" w:sz="4" w:space="0" w:color="auto"/>
              <w:left w:val="single" w:sz="4" w:space="0" w:color="auto"/>
              <w:bottom w:val="single" w:sz="4" w:space="0" w:color="auto"/>
              <w:right w:val="single" w:sz="4" w:space="0" w:color="auto"/>
            </w:tcBorders>
            <w:vAlign w:val="center"/>
            <w:hideMark/>
          </w:tcPr>
          <w:p w:rsidR="00C27B9D" w:rsidRDefault="00C27B9D">
            <w:pPr>
              <w:jc w:val="right"/>
              <w:rPr>
                <w:b/>
                <w:bCs/>
              </w:rPr>
            </w:pPr>
            <w:r>
              <w:rPr>
                <w:b/>
                <w:bCs/>
              </w:rPr>
              <w:t>1 903,9</w:t>
            </w:r>
          </w:p>
        </w:tc>
        <w:tc>
          <w:tcPr>
            <w:tcW w:w="1569" w:type="dxa"/>
            <w:tcBorders>
              <w:top w:val="single" w:sz="4" w:space="0" w:color="auto"/>
              <w:left w:val="single" w:sz="4" w:space="0" w:color="auto"/>
              <w:bottom w:val="single" w:sz="4" w:space="0" w:color="auto"/>
              <w:right w:val="single" w:sz="4" w:space="0" w:color="auto"/>
            </w:tcBorders>
            <w:hideMark/>
          </w:tcPr>
          <w:p w:rsidR="00C27B9D" w:rsidRDefault="00C27B9D">
            <w:pPr>
              <w:jc w:val="right"/>
              <w:rPr>
                <w:b/>
                <w:bCs/>
              </w:rPr>
            </w:pPr>
            <w:r>
              <w:rPr>
                <w:b/>
                <w:bCs/>
              </w:rPr>
              <w:t>+107,7</w:t>
            </w:r>
          </w:p>
        </w:tc>
      </w:tr>
    </w:tbl>
    <w:p w:rsidR="00C27B9D" w:rsidRDefault="00C27B9D" w:rsidP="00C27B9D">
      <w:pPr>
        <w:jc w:val="both"/>
      </w:pPr>
    </w:p>
    <w:p w:rsidR="00C27B9D" w:rsidRDefault="00C27B9D" w:rsidP="00C27B9D">
      <w:pPr>
        <w:ind w:firstLine="709"/>
        <w:jc w:val="both"/>
        <w:rPr>
          <w:sz w:val="28"/>
          <w:szCs w:val="28"/>
        </w:rPr>
      </w:pPr>
      <w:r>
        <w:rPr>
          <w:sz w:val="28"/>
          <w:szCs w:val="28"/>
        </w:rPr>
        <w:t>В 2018 году в городе действовало 7 муниципальных программ, финансируемых из бюджета городского округа город Елец:</w:t>
      </w:r>
    </w:p>
    <w:p w:rsidR="00C27B9D" w:rsidRDefault="00C27B9D" w:rsidP="00C27B9D">
      <w:pPr>
        <w:jc w:val="right"/>
        <w:rPr>
          <w:b/>
        </w:rPr>
      </w:pPr>
      <w:r>
        <w:rPr>
          <w:color w:val="000000"/>
        </w:rPr>
        <w:t xml:space="preserve"> (млн. руб.)</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838"/>
        <w:gridCol w:w="1497"/>
        <w:gridCol w:w="1307"/>
        <w:gridCol w:w="1398"/>
      </w:tblGrid>
      <w:tr w:rsidR="00C27B9D" w:rsidTr="00C27B9D">
        <w:trPr>
          <w:trHeight w:val="735"/>
        </w:trPr>
        <w:tc>
          <w:tcPr>
            <w:tcW w:w="306" w:type="pct"/>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color w:val="000000"/>
                <w:sz w:val="22"/>
                <w:szCs w:val="22"/>
              </w:rPr>
            </w:pPr>
            <w:r>
              <w:rPr>
                <w:b/>
                <w:color w:val="000000"/>
                <w:sz w:val="22"/>
                <w:szCs w:val="22"/>
              </w:rPr>
              <w:t>№</w:t>
            </w:r>
          </w:p>
          <w:p w:rsidR="00C27B9D" w:rsidRDefault="00C27B9D">
            <w:pPr>
              <w:jc w:val="center"/>
              <w:rPr>
                <w:b/>
                <w:color w:val="000000"/>
                <w:sz w:val="22"/>
                <w:szCs w:val="22"/>
              </w:rPr>
            </w:pPr>
            <w:r>
              <w:rPr>
                <w:b/>
                <w:color w:val="000000"/>
                <w:sz w:val="22"/>
                <w:szCs w:val="22"/>
              </w:rPr>
              <w:t>п/п</w:t>
            </w:r>
          </w:p>
        </w:tc>
        <w:tc>
          <w:tcPr>
            <w:tcW w:w="2654" w:type="pct"/>
            <w:tcBorders>
              <w:top w:val="single" w:sz="4" w:space="0" w:color="auto"/>
              <w:left w:val="single" w:sz="4" w:space="0" w:color="auto"/>
              <w:bottom w:val="single" w:sz="4" w:space="0" w:color="auto"/>
              <w:right w:val="single" w:sz="4" w:space="0" w:color="auto"/>
            </w:tcBorders>
            <w:vAlign w:val="center"/>
            <w:hideMark/>
          </w:tcPr>
          <w:p w:rsidR="00C27B9D" w:rsidRDefault="00C27B9D">
            <w:pPr>
              <w:ind w:right="-168"/>
              <w:jc w:val="center"/>
              <w:rPr>
                <w:b/>
                <w:color w:val="000000"/>
                <w:sz w:val="22"/>
                <w:szCs w:val="22"/>
              </w:rPr>
            </w:pPr>
            <w:r>
              <w:rPr>
                <w:b/>
                <w:color w:val="000000"/>
                <w:sz w:val="22"/>
                <w:szCs w:val="22"/>
              </w:rPr>
              <w:t>Наименование программ</w:t>
            </w:r>
          </w:p>
        </w:tc>
        <w:tc>
          <w:tcPr>
            <w:tcW w:w="788" w:type="pct"/>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color w:val="000000"/>
                <w:sz w:val="22"/>
                <w:szCs w:val="22"/>
              </w:rPr>
            </w:pPr>
            <w:r>
              <w:rPr>
                <w:b/>
                <w:color w:val="000000"/>
                <w:sz w:val="22"/>
                <w:szCs w:val="22"/>
              </w:rPr>
              <w:t>Уточненный план</w:t>
            </w:r>
          </w:p>
          <w:p w:rsidR="00C27B9D" w:rsidRDefault="00C27B9D">
            <w:pPr>
              <w:jc w:val="center"/>
              <w:rPr>
                <w:b/>
                <w:color w:val="000000"/>
                <w:sz w:val="22"/>
                <w:szCs w:val="22"/>
              </w:rPr>
            </w:pPr>
            <w:smartTag w:uri="urn:schemas-microsoft-com:office:smarttags" w:element="metricconverter">
              <w:smartTagPr>
                <w:attr w:name="ProductID" w:val="2018 г"/>
              </w:smartTagPr>
              <w:r>
                <w:rPr>
                  <w:b/>
                  <w:color w:val="000000"/>
                  <w:sz w:val="22"/>
                  <w:szCs w:val="22"/>
                </w:rPr>
                <w:t>2018 г</w:t>
              </w:r>
            </w:smartTag>
            <w:r>
              <w:rPr>
                <w:b/>
                <w:color w:val="000000"/>
                <w:sz w:val="22"/>
                <w:szCs w:val="22"/>
              </w:rPr>
              <w:t>.</w:t>
            </w:r>
          </w:p>
        </w:tc>
        <w:tc>
          <w:tcPr>
            <w:tcW w:w="717" w:type="pct"/>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color w:val="000000"/>
                <w:sz w:val="22"/>
                <w:szCs w:val="22"/>
              </w:rPr>
            </w:pPr>
            <w:r>
              <w:rPr>
                <w:b/>
                <w:color w:val="000000"/>
                <w:sz w:val="22"/>
                <w:szCs w:val="22"/>
              </w:rPr>
              <w:t xml:space="preserve">Исполнено за </w:t>
            </w:r>
            <w:smartTag w:uri="urn:schemas-microsoft-com:office:smarttags" w:element="metricconverter">
              <w:smartTagPr>
                <w:attr w:name="ProductID" w:val="2018 г"/>
              </w:smartTagPr>
              <w:r>
                <w:rPr>
                  <w:b/>
                  <w:color w:val="000000"/>
                  <w:sz w:val="22"/>
                  <w:szCs w:val="22"/>
                </w:rPr>
                <w:t>2018 г</w:t>
              </w:r>
            </w:smartTag>
            <w:r>
              <w:rPr>
                <w:b/>
                <w:color w:val="000000"/>
                <w:sz w:val="22"/>
                <w:szCs w:val="22"/>
              </w:rPr>
              <w:t>.</w:t>
            </w:r>
          </w:p>
        </w:tc>
        <w:tc>
          <w:tcPr>
            <w:tcW w:w="535" w:type="pct"/>
            <w:tcBorders>
              <w:top w:val="single" w:sz="4" w:space="0" w:color="auto"/>
              <w:left w:val="single" w:sz="4" w:space="0" w:color="auto"/>
              <w:bottom w:val="single" w:sz="4" w:space="0" w:color="auto"/>
              <w:right w:val="single" w:sz="4" w:space="0" w:color="auto"/>
            </w:tcBorders>
            <w:vAlign w:val="center"/>
            <w:hideMark/>
          </w:tcPr>
          <w:p w:rsidR="00C27B9D" w:rsidRDefault="00C27B9D">
            <w:pPr>
              <w:jc w:val="center"/>
              <w:rPr>
                <w:b/>
                <w:color w:val="000000"/>
                <w:sz w:val="22"/>
                <w:szCs w:val="22"/>
              </w:rPr>
            </w:pPr>
            <w:r>
              <w:rPr>
                <w:b/>
                <w:color w:val="000000"/>
                <w:sz w:val="22"/>
                <w:szCs w:val="22"/>
              </w:rPr>
              <w:t>% исполнения</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1.</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1 213,6</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1 209,8</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99,7</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2.</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Муниципальная программа «Обеспечение населения городского округа город Елец комфортными условиями жизни»</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393,6</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366,3</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93,1</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3.</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38,7</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38,6</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99,7</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4.</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Муниципальная программа «Создание условий для повышения экономического потенциала городского округа город Елец»</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tabs>
                <w:tab w:val="left" w:pos="252"/>
              </w:tabs>
              <w:jc w:val="right"/>
              <w:rPr>
                <w:color w:val="000000"/>
              </w:rPr>
            </w:pPr>
            <w:r>
              <w:rPr>
                <w:color w:val="000000"/>
              </w:rPr>
              <w:t>4,9</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4,9</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100,0</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5.</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135,1</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134,2</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99,3</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6.</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tabs>
                <w:tab w:val="left" w:pos="432"/>
              </w:tabs>
              <w:jc w:val="right"/>
              <w:rPr>
                <w:color w:val="000000"/>
              </w:rPr>
            </w:pPr>
            <w:r>
              <w:rPr>
                <w:color w:val="000000"/>
              </w:rPr>
              <w:t>3,0</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3,0</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100,0</w:t>
            </w:r>
          </w:p>
        </w:tc>
      </w:tr>
      <w:tr w:rsidR="00C27B9D" w:rsidTr="00C27B9D">
        <w:trPr>
          <w:trHeight w:val="20"/>
        </w:trPr>
        <w:tc>
          <w:tcPr>
            <w:tcW w:w="306" w:type="pct"/>
            <w:tcBorders>
              <w:top w:val="single" w:sz="4" w:space="0" w:color="auto"/>
              <w:left w:val="single" w:sz="4" w:space="0" w:color="auto"/>
              <w:bottom w:val="single" w:sz="4" w:space="0" w:color="auto"/>
              <w:right w:val="single" w:sz="4" w:space="0" w:color="auto"/>
            </w:tcBorders>
            <w:hideMark/>
          </w:tcPr>
          <w:p w:rsidR="00C27B9D" w:rsidRDefault="00C27B9D">
            <w:pPr>
              <w:jc w:val="center"/>
              <w:rPr>
                <w:b/>
                <w:color w:val="000000"/>
              </w:rPr>
            </w:pPr>
            <w:r>
              <w:rPr>
                <w:b/>
                <w:color w:val="000000"/>
              </w:rPr>
              <w:t>7.</w:t>
            </w: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color w:val="000000"/>
              </w:rPr>
            </w:pPr>
            <w:r>
              <w:rPr>
                <w:color w:val="000000"/>
              </w:rPr>
              <w:t xml:space="preserve">Муниципальная программа «Формирование современной городской среды городского округа город Елец» </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tabs>
                <w:tab w:val="left" w:pos="432"/>
              </w:tabs>
              <w:jc w:val="right"/>
              <w:rPr>
                <w:color w:val="000000"/>
              </w:rPr>
            </w:pPr>
            <w:r>
              <w:rPr>
                <w:color w:val="000000"/>
              </w:rPr>
              <w:t>84,7</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84,3</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color w:val="000000"/>
              </w:rPr>
            </w:pPr>
            <w:r>
              <w:rPr>
                <w:color w:val="000000"/>
              </w:rPr>
              <w:t>99,5</w:t>
            </w:r>
          </w:p>
        </w:tc>
      </w:tr>
      <w:tr w:rsidR="00C27B9D" w:rsidTr="00C27B9D">
        <w:tc>
          <w:tcPr>
            <w:tcW w:w="306" w:type="pct"/>
            <w:tcBorders>
              <w:top w:val="single" w:sz="4" w:space="0" w:color="auto"/>
              <w:left w:val="single" w:sz="4" w:space="0" w:color="auto"/>
              <w:bottom w:val="single" w:sz="4" w:space="0" w:color="auto"/>
              <w:right w:val="single" w:sz="4" w:space="0" w:color="auto"/>
            </w:tcBorders>
          </w:tcPr>
          <w:p w:rsidR="00C27B9D" w:rsidRDefault="00C27B9D">
            <w:pPr>
              <w:jc w:val="center"/>
              <w:rPr>
                <w:color w:val="000000"/>
              </w:rPr>
            </w:pPr>
          </w:p>
        </w:tc>
        <w:tc>
          <w:tcPr>
            <w:tcW w:w="2654" w:type="pct"/>
            <w:tcBorders>
              <w:top w:val="single" w:sz="4" w:space="0" w:color="auto"/>
              <w:left w:val="single" w:sz="4" w:space="0" w:color="auto"/>
              <w:bottom w:val="single" w:sz="4" w:space="0" w:color="auto"/>
              <w:right w:val="single" w:sz="4" w:space="0" w:color="auto"/>
            </w:tcBorders>
            <w:hideMark/>
          </w:tcPr>
          <w:p w:rsidR="00C27B9D" w:rsidRDefault="00C27B9D">
            <w:pPr>
              <w:jc w:val="both"/>
              <w:rPr>
                <w:b/>
                <w:color w:val="000000"/>
              </w:rPr>
            </w:pPr>
            <w:r>
              <w:rPr>
                <w:b/>
                <w:color w:val="000000"/>
              </w:rPr>
              <w:t>ИТОГО:</w:t>
            </w:r>
          </w:p>
        </w:tc>
        <w:tc>
          <w:tcPr>
            <w:tcW w:w="788" w:type="pct"/>
            <w:tcBorders>
              <w:top w:val="single" w:sz="4" w:space="0" w:color="auto"/>
              <w:left w:val="single" w:sz="4" w:space="0" w:color="auto"/>
              <w:bottom w:val="single" w:sz="4" w:space="0" w:color="auto"/>
              <w:right w:val="single" w:sz="4" w:space="0" w:color="auto"/>
            </w:tcBorders>
            <w:hideMark/>
          </w:tcPr>
          <w:p w:rsidR="00C27B9D" w:rsidRDefault="00C27B9D">
            <w:pPr>
              <w:jc w:val="right"/>
              <w:rPr>
                <w:b/>
                <w:color w:val="000000"/>
              </w:rPr>
            </w:pPr>
            <w:r>
              <w:rPr>
                <w:b/>
                <w:color w:val="000000"/>
              </w:rPr>
              <w:t>1 873,7</w:t>
            </w:r>
          </w:p>
        </w:tc>
        <w:tc>
          <w:tcPr>
            <w:tcW w:w="717" w:type="pct"/>
            <w:tcBorders>
              <w:top w:val="single" w:sz="4" w:space="0" w:color="auto"/>
              <w:left w:val="single" w:sz="4" w:space="0" w:color="auto"/>
              <w:bottom w:val="single" w:sz="4" w:space="0" w:color="auto"/>
              <w:right w:val="single" w:sz="4" w:space="0" w:color="auto"/>
            </w:tcBorders>
            <w:hideMark/>
          </w:tcPr>
          <w:p w:rsidR="00C27B9D" w:rsidRDefault="00C27B9D">
            <w:pPr>
              <w:jc w:val="right"/>
              <w:rPr>
                <w:b/>
                <w:color w:val="000000"/>
              </w:rPr>
            </w:pPr>
            <w:r>
              <w:rPr>
                <w:b/>
                <w:color w:val="000000"/>
              </w:rPr>
              <w:t>1 841,1</w:t>
            </w:r>
          </w:p>
        </w:tc>
        <w:tc>
          <w:tcPr>
            <w:tcW w:w="535" w:type="pct"/>
            <w:tcBorders>
              <w:top w:val="single" w:sz="4" w:space="0" w:color="auto"/>
              <w:left w:val="single" w:sz="4" w:space="0" w:color="auto"/>
              <w:bottom w:val="single" w:sz="4" w:space="0" w:color="auto"/>
              <w:right w:val="single" w:sz="4" w:space="0" w:color="auto"/>
            </w:tcBorders>
            <w:hideMark/>
          </w:tcPr>
          <w:p w:rsidR="00C27B9D" w:rsidRDefault="00C27B9D">
            <w:pPr>
              <w:jc w:val="right"/>
              <w:rPr>
                <w:b/>
                <w:color w:val="000000"/>
              </w:rPr>
            </w:pPr>
            <w:r>
              <w:rPr>
                <w:b/>
                <w:color w:val="000000"/>
              </w:rPr>
              <w:t>98,3</w:t>
            </w:r>
          </w:p>
        </w:tc>
      </w:tr>
    </w:tbl>
    <w:p w:rsidR="00C27B9D" w:rsidRDefault="00C27B9D" w:rsidP="00C27B9D">
      <w:pPr>
        <w:jc w:val="both"/>
        <w:rPr>
          <w:color w:val="000000"/>
          <w:sz w:val="26"/>
          <w:szCs w:val="26"/>
        </w:rPr>
      </w:pPr>
    </w:p>
    <w:p w:rsidR="00C27B9D" w:rsidRDefault="00C27B9D" w:rsidP="00C27B9D">
      <w:pPr>
        <w:ind w:firstLine="540"/>
        <w:jc w:val="both"/>
        <w:rPr>
          <w:sz w:val="26"/>
          <w:szCs w:val="26"/>
        </w:rPr>
      </w:pPr>
      <w:r>
        <w:rPr>
          <w:sz w:val="28"/>
          <w:szCs w:val="28"/>
        </w:rPr>
        <w:t>Объем бюджетных средств, привлеченных на реализацию программ, составил 1 841,1 млн. руб. – 98,3% от плана.</w:t>
      </w:r>
    </w:p>
    <w:p w:rsidR="00C27B9D" w:rsidRDefault="00C27B9D" w:rsidP="00C27B9D">
      <w:pPr>
        <w:ind w:firstLine="540"/>
        <w:jc w:val="both"/>
        <w:rPr>
          <w:sz w:val="28"/>
          <w:szCs w:val="28"/>
          <w:lang w:eastAsia="ar-SA"/>
        </w:rPr>
      </w:pPr>
      <w:r>
        <w:rPr>
          <w:sz w:val="28"/>
          <w:szCs w:val="28"/>
        </w:rPr>
        <w:lastRenderedPageBreak/>
        <w:t>Удельный вес расходов городского бюджета, формируемых в рамках программ, в общем объеме расходов бюджета составляет 96,7%.</w:t>
      </w:r>
    </w:p>
    <w:p w:rsidR="00C27B9D" w:rsidRDefault="00C27B9D" w:rsidP="00C27B9D">
      <w:pPr>
        <w:ind w:firstLine="540"/>
        <w:jc w:val="both"/>
        <w:rPr>
          <w:sz w:val="28"/>
          <w:szCs w:val="28"/>
        </w:rPr>
      </w:pPr>
      <w:r>
        <w:rPr>
          <w:sz w:val="28"/>
          <w:szCs w:val="28"/>
        </w:rPr>
        <w:t>По итогам 2018 года достигнута положительная динамика по следующим целевым индикаторам муниципальных программ:</w:t>
      </w:r>
    </w:p>
    <w:p w:rsidR="00C27B9D" w:rsidRDefault="00C27B9D" w:rsidP="00C27B9D">
      <w:pPr>
        <w:pStyle w:val="aa"/>
        <w:ind w:firstLine="540"/>
        <w:jc w:val="both"/>
        <w:rPr>
          <w:sz w:val="28"/>
          <w:szCs w:val="28"/>
        </w:rPr>
      </w:pPr>
      <w:r>
        <w:rPr>
          <w:sz w:val="28"/>
          <w:szCs w:val="28"/>
        </w:rPr>
        <w:t>1) по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C27B9D" w:rsidRDefault="00C27B9D" w:rsidP="00C27B9D">
      <w:pPr>
        <w:pStyle w:val="aa"/>
        <w:ind w:firstLine="540"/>
        <w:jc w:val="both"/>
        <w:rPr>
          <w:sz w:val="28"/>
          <w:szCs w:val="28"/>
        </w:rPr>
      </w:pPr>
      <w:r>
        <w:rPr>
          <w:sz w:val="28"/>
          <w:szCs w:val="28"/>
        </w:rPr>
        <w:t>- на 0,5% увеличилась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p w:rsidR="00C27B9D" w:rsidRDefault="00C27B9D" w:rsidP="00C27B9D">
      <w:pPr>
        <w:pStyle w:val="aa"/>
        <w:ind w:firstLine="540"/>
        <w:jc w:val="both"/>
        <w:rPr>
          <w:sz w:val="28"/>
          <w:szCs w:val="28"/>
        </w:rPr>
      </w:pPr>
      <w:r>
        <w:rPr>
          <w:sz w:val="28"/>
          <w:szCs w:val="28"/>
        </w:rPr>
        <w:t>- все выпускники муниципальных общеобразовательных учреждений получили аттестат о среднем общем образовании;</w:t>
      </w:r>
    </w:p>
    <w:p w:rsidR="00C27B9D" w:rsidRDefault="00C27B9D" w:rsidP="00C27B9D">
      <w:pPr>
        <w:pStyle w:val="aa"/>
        <w:ind w:firstLine="540"/>
        <w:jc w:val="both"/>
        <w:rPr>
          <w:sz w:val="28"/>
          <w:szCs w:val="28"/>
        </w:rPr>
      </w:pPr>
      <w:r>
        <w:rPr>
          <w:sz w:val="28"/>
          <w:szCs w:val="28"/>
        </w:rPr>
        <w:t>- на 2,5% увеличилась доля населения городского округа город Елец, систематически занимающегося физической культурой и спортом;</w:t>
      </w:r>
    </w:p>
    <w:p w:rsidR="00C27B9D" w:rsidRDefault="00C27B9D" w:rsidP="00C27B9D">
      <w:pPr>
        <w:pStyle w:val="aa"/>
        <w:ind w:firstLine="540"/>
        <w:jc w:val="both"/>
        <w:rPr>
          <w:sz w:val="28"/>
          <w:szCs w:val="28"/>
        </w:rPr>
      </w:pPr>
      <w:r>
        <w:rPr>
          <w:sz w:val="28"/>
          <w:szCs w:val="28"/>
        </w:rPr>
        <w:t>- на 2,7% снизилась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27B9D" w:rsidRDefault="00C27B9D" w:rsidP="00C27B9D">
      <w:pPr>
        <w:pStyle w:val="aa"/>
        <w:ind w:firstLine="540"/>
        <w:jc w:val="both"/>
        <w:rPr>
          <w:sz w:val="28"/>
          <w:szCs w:val="28"/>
        </w:rPr>
      </w:pPr>
      <w:r>
        <w:rPr>
          <w:sz w:val="28"/>
          <w:szCs w:val="28"/>
        </w:rPr>
        <w:t>- на 11% увеличилась доля доступных для инвалидов и других маломобильных групп населения приоритетных объектов социальной, транспортной инфраструктуры в общем количестве приоритетных объектов;</w:t>
      </w:r>
    </w:p>
    <w:p w:rsidR="00C27B9D" w:rsidRDefault="00C27B9D" w:rsidP="00C27B9D">
      <w:pPr>
        <w:pStyle w:val="aa"/>
        <w:ind w:firstLine="540"/>
        <w:jc w:val="both"/>
        <w:rPr>
          <w:sz w:val="28"/>
          <w:szCs w:val="28"/>
        </w:rPr>
      </w:pPr>
      <w:r>
        <w:rPr>
          <w:sz w:val="28"/>
          <w:szCs w:val="28"/>
        </w:rPr>
        <w:t>2) по муниципальной программе «Обеспечение населения городского округа город Елец комфортными условиями жизни»:</w:t>
      </w:r>
    </w:p>
    <w:p w:rsidR="00C27B9D" w:rsidRDefault="00C27B9D" w:rsidP="00C27B9D">
      <w:pPr>
        <w:pStyle w:val="aa"/>
        <w:jc w:val="both"/>
        <w:rPr>
          <w:sz w:val="28"/>
          <w:szCs w:val="28"/>
        </w:rPr>
      </w:pPr>
      <w:r>
        <w:rPr>
          <w:sz w:val="28"/>
          <w:szCs w:val="28"/>
        </w:rPr>
        <w:t xml:space="preserve">       - на 0,6% снизилась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27B9D" w:rsidRDefault="00C27B9D" w:rsidP="00C27B9D">
      <w:pPr>
        <w:pStyle w:val="aa"/>
        <w:jc w:val="both"/>
        <w:rPr>
          <w:sz w:val="28"/>
          <w:szCs w:val="28"/>
        </w:rPr>
      </w:pPr>
      <w:r>
        <w:rPr>
          <w:sz w:val="28"/>
          <w:szCs w:val="28"/>
        </w:rPr>
        <w:t xml:space="preserve">       - на 44,4 тыс.кв.м увеличилась общая площадь отремонтированных многоквартирных домов;</w:t>
      </w:r>
    </w:p>
    <w:p w:rsidR="00C27B9D" w:rsidRDefault="00C27B9D" w:rsidP="00C27B9D">
      <w:pPr>
        <w:pStyle w:val="aa"/>
        <w:jc w:val="both"/>
        <w:rPr>
          <w:sz w:val="28"/>
          <w:szCs w:val="28"/>
        </w:rPr>
      </w:pPr>
      <w:r>
        <w:rPr>
          <w:sz w:val="28"/>
          <w:szCs w:val="28"/>
        </w:rPr>
        <w:t xml:space="preserve">       - на 0,4% увеличилась доля населения, получившего жилые помещения и улучшившего жилищные условия за период действия муниципальной программы, в общей численности населения, из числа состоящих на учете в качестве нуждающихся в жилых помещениях по состоянию на 01.01.2015;</w:t>
      </w:r>
    </w:p>
    <w:p w:rsidR="00C27B9D" w:rsidRDefault="00C27B9D" w:rsidP="00C27B9D">
      <w:pPr>
        <w:pStyle w:val="aa"/>
        <w:jc w:val="both"/>
        <w:rPr>
          <w:sz w:val="28"/>
          <w:szCs w:val="28"/>
        </w:rPr>
      </w:pPr>
      <w:r>
        <w:rPr>
          <w:sz w:val="28"/>
          <w:szCs w:val="28"/>
        </w:rPr>
        <w:t xml:space="preserve">        - на 3% увеличился удельный вес разработанной проектной документации в общем объеме документов, необходимых для градостроительной деятельности;</w:t>
      </w:r>
    </w:p>
    <w:p w:rsidR="00C27B9D" w:rsidRDefault="00C27B9D" w:rsidP="00C27B9D">
      <w:pPr>
        <w:pStyle w:val="aa"/>
        <w:ind w:firstLine="540"/>
        <w:jc w:val="both"/>
        <w:rPr>
          <w:sz w:val="28"/>
          <w:szCs w:val="28"/>
        </w:rPr>
      </w:pPr>
      <w:r>
        <w:rPr>
          <w:sz w:val="28"/>
          <w:szCs w:val="28"/>
        </w:rPr>
        <w:t>3) по муниципальной программе «Обеспечение безопасности жизнедеятельности населения городского округа город Елец» с 60 до 65% увеличился  охват  территории  городского  округа  город  Елец  комплексной автоматизированной информационно-аналитической системой «Безопасный город»;</w:t>
      </w:r>
    </w:p>
    <w:p w:rsidR="00C27B9D" w:rsidRDefault="00C27B9D" w:rsidP="00C27B9D">
      <w:pPr>
        <w:ind w:firstLine="540"/>
        <w:jc w:val="both"/>
        <w:rPr>
          <w:sz w:val="28"/>
          <w:szCs w:val="28"/>
        </w:rPr>
      </w:pPr>
      <w:r>
        <w:rPr>
          <w:sz w:val="28"/>
          <w:szCs w:val="28"/>
        </w:rPr>
        <w:t>4) по муниципальной программе «Создание условий для повышения экономического потенциала городского округа город Елец» на 32,26 млн. руб. увеличился объем инвестиций в основной капитал по городскому округу город Елец;</w:t>
      </w:r>
    </w:p>
    <w:p w:rsidR="00C27B9D" w:rsidRDefault="00C27B9D" w:rsidP="00C27B9D">
      <w:pPr>
        <w:ind w:firstLine="540"/>
        <w:jc w:val="both"/>
        <w:rPr>
          <w:sz w:val="28"/>
          <w:szCs w:val="28"/>
        </w:rPr>
      </w:pPr>
      <w:r>
        <w:rPr>
          <w:sz w:val="28"/>
          <w:szCs w:val="28"/>
        </w:rPr>
        <w:lastRenderedPageBreak/>
        <w:t>5) по муниципальной программе «Повышение эффективности деятельности органов местного самоуправления городского округа город Елец» на 0,2% увеличилась доля расходов городского бюджета, осуществляемых в рамках Программ;</w:t>
      </w:r>
    </w:p>
    <w:p w:rsidR="00C27B9D" w:rsidRDefault="00C27B9D" w:rsidP="00C27B9D">
      <w:pPr>
        <w:ind w:firstLine="540"/>
        <w:jc w:val="both"/>
        <w:rPr>
          <w:sz w:val="28"/>
          <w:szCs w:val="28"/>
        </w:rPr>
      </w:pPr>
      <w:r>
        <w:rPr>
          <w:sz w:val="28"/>
          <w:szCs w:val="28"/>
        </w:rPr>
        <w:t>6) по муниципальной программе «Энергосбережение и повышение энергетической эффективности на территории городского округа город Елец»:</w:t>
      </w:r>
    </w:p>
    <w:p w:rsidR="00C27B9D" w:rsidRDefault="00C27B9D" w:rsidP="00C27B9D">
      <w:pPr>
        <w:pStyle w:val="aa"/>
        <w:jc w:val="both"/>
        <w:rPr>
          <w:sz w:val="28"/>
          <w:szCs w:val="28"/>
        </w:rPr>
      </w:pPr>
      <w:r>
        <w:rPr>
          <w:sz w:val="28"/>
          <w:szCs w:val="28"/>
        </w:rPr>
        <w:t xml:space="preserve">          - снизился удельный расход энергетических и водных ресурсов объектами социальной сферы и органов местного самоуправления, расчеты за которые осуществляются с использованием приборов учета, в т.ч.:</w:t>
      </w:r>
    </w:p>
    <w:p w:rsidR="00C27B9D" w:rsidRDefault="00C27B9D" w:rsidP="00C27B9D">
      <w:pPr>
        <w:pStyle w:val="aa"/>
        <w:jc w:val="both"/>
        <w:rPr>
          <w:sz w:val="28"/>
          <w:szCs w:val="28"/>
        </w:rPr>
      </w:pPr>
      <w:r>
        <w:rPr>
          <w:sz w:val="28"/>
          <w:szCs w:val="28"/>
        </w:rPr>
        <w:t>- электрической энергии на 1,0 кВт*ч/чел.;</w:t>
      </w:r>
    </w:p>
    <w:p w:rsidR="00C27B9D" w:rsidRDefault="00C27B9D" w:rsidP="00C27B9D">
      <w:pPr>
        <w:pStyle w:val="aa"/>
        <w:jc w:val="both"/>
        <w:rPr>
          <w:sz w:val="28"/>
          <w:szCs w:val="28"/>
        </w:rPr>
      </w:pPr>
      <w:r>
        <w:rPr>
          <w:sz w:val="28"/>
          <w:szCs w:val="28"/>
        </w:rPr>
        <w:t>- холодной воды на 0,3 куб.м/1 чел.;</w:t>
      </w:r>
    </w:p>
    <w:p w:rsidR="00C27B9D" w:rsidRDefault="00C27B9D" w:rsidP="00C27B9D">
      <w:pPr>
        <w:pStyle w:val="aa"/>
        <w:jc w:val="both"/>
        <w:rPr>
          <w:sz w:val="28"/>
          <w:szCs w:val="28"/>
        </w:rPr>
      </w:pPr>
      <w:r>
        <w:rPr>
          <w:sz w:val="28"/>
          <w:szCs w:val="28"/>
        </w:rPr>
        <w:t>- горячей воды на 0,012 куб.м/1 чел.;</w:t>
      </w:r>
    </w:p>
    <w:p w:rsidR="00C27B9D" w:rsidRDefault="00C27B9D" w:rsidP="00C27B9D">
      <w:pPr>
        <w:pStyle w:val="aa"/>
        <w:jc w:val="both"/>
        <w:rPr>
          <w:sz w:val="28"/>
          <w:szCs w:val="28"/>
        </w:rPr>
      </w:pPr>
      <w:r>
        <w:rPr>
          <w:sz w:val="28"/>
          <w:szCs w:val="28"/>
        </w:rPr>
        <w:t>- природного газа на 0,03 куб.м/1 чел.;</w:t>
      </w:r>
    </w:p>
    <w:p w:rsidR="00C27B9D" w:rsidRDefault="00C27B9D" w:rsidP="00C27B9D">
      <w:pPr>
        <w:pStyle w:val="aa"/>
        <w:jc w:val="both"/>
        <w:rPr>
          <w:sz w:val="28"/>
          <w:szCs w:val="28"/>
        </w:rPr>
      </w:pPr>
      <w:r>
        <w:rPr>
          <w:sz w:val="28"/>
          <w:szCs w:val="28"/>
        </w:rPr>
        <w:t xml:space="preserve">         - снизился удельный расход энергетических и водных ресурсов в многоквартирных домах, расчеты за которые осуществляются с использованием коллективных (общедомовых) приборов учета, в том числе:</w:t>
      </w:r>
    </w:p>
    <w:p w:rsidR="00C27B9D" w:rsidRDefault="00C27B9D" w:rsidP="00C27B9D">
      <w:pPr>
        <w:pStyle w:val="aa"/>
        <w:jc w:val="both"/>
        <w:rPr>
          <w:sz w:val="28"/>
          <w:szCs w:val="28"/>
        </w:rPr>
      </w:pPr>
      <w:r>
        <w:rPr>
          <w:sz w:val="28"/>
          <w:szCs w:val="28"/>
        </w:rPr>
        <w:t>- холодной воды на 0,11 куб.м/1 проживающего;</w:t>
      </w:r>
    </w:p>
    <w:p w:rsidR="00C27B9D" w:rsidRDefault="00C27B9D" w:rsidP="00C27B9D">
      <w:pPr>
        <w:pStyle w:val="aa"/>
        <w:jc w:val="both"/>
        <w:rPr>
          <w:sz w:val="28"/>
          <w:szCs w:val="28"/>
        </w:rPr>
      </w:pPr>
      <w:r>
        <w:rPr>
          <w:sz w:val="28"/>
          <w:szCs w:val="28"/>
        </w:rPr>
        <w:t>- электрической энергии на 0,8 кВт*ч/кв.м;</w:t>
      </w:r>
    </w:p>
    <w:p w:rsidR="00C27B9D" w:rsidRDefault="00C27B9D" w:rsidP="00C27B9D">
      <w:pPr>
        <w:pStyle w:val="aa"/>
        <w:jc w:val="both"/>
        <w:rPr>
          <w:sz w:val="28"/>
          <w:szCs w:val="28"/>
        </w:rPr>
      </w:pPr>
      <w:r>
        <w:rPr>
          <w:sz w:val="28"/>
          <w:szCs w:val="28"/>
        </w:rPr>
        <w:t>- тепловой энергии на 0,001 Гкал/кв.м.</w:t>
      </w:r>
    </w:p>
    <w:p w:rsidR="00C27B9D" w:rsidRDefault="00C27B9D" w:rsidP="00C27B9D">
      <w:pPr>
        <w:ind w:firstLine="851"/>
        <w:jc w:val="both"/>
        <w:rPr>
          <w:sz w:val="28"/>
          <w:szCs w:val="28"/>
          <w:highlight w:val="cyan"/>
        </w:rPr>
      </w:pPr>
      <w:r>
        <w:rPr>
          <w:sz w:val="28"/>
          <w:szCs w:val="28"/>
        </w:rPr>
        <w:t xml:space="preserve">Однако по отдельным показателям и индикаторам муниципальных программ по итогам 2018 года отмечается отрицательная динамика. Так, доля общей протяженности освещенных улиц в общей протяженности улиц снизилась на 0,4%, поскольку общая протяженность автомобильных дорог увеличилась на </w:t>
      </w:r>
      <w:smartTag w:uri="urn:schemas-microsoft-com:office:smarttags" w:element="metricconverter">
        <w:smartTagPr>
          <w:attr w:name="ProductID" w:val="1,5 км"/>
        </w:smartTagPr>
        <w:r>
          <w:rPr>
            <w:sz w:val="28"/>
            <w:szCs w:val="28"/>
          </w:rPr>
          <w:t>1,5 км</w:t>
        </w:r>
      </w:smartTag>
      <w:r>
        <w:rPr>
          <w:sz w:val="28"/>
          <w:szCs w:val="28"/>
        </w:rPr>
        <w:t>, а протяженность освещенных улиц осталась прежней. Удовлетворенность населения деятельностью органов местного самоуправления городского округа город Елец ниже уровня 2017 года на 1,0% в связи с резким обострением объективных социально-экономических проблем, ставших наиболее актуальными в 2018 году – изменением маршрутов общественного транспорта и невыполнением перевозчиками своих обязательств, состоянием дорог и исторических зданий. В результате растущей конкуренции со стороны сетевых магазинов и Интернет-торговли, а также роста налоговых и неналоговых платежей, количество субъектов малого и среднего предпринимательства, зарегистрированных и осуществляющих деятельность на территории городского округа город Елец, на 10 тыс. человек населения (согласно единому реестру субъектов малого и среднего предпринимательства) снизилось на 4,6%, и соответственно, на 1% снизилась доля среднесписочной численности работников (без внешних совместителей) малых и средних предприятий (включая индивидуальных предпринимателей) в общей численности работников (без внешних совместителей) всех предприятий и организаций (включая индивидуальных предпринимателей).</w:t>
      </w:r>
    </w:p>
    <w:p w:rsidR="00C27B9D" w:rsidRDefault="00C27B9D" w:rsidP="00C27B9D">
      <w:pPr>
        <w:ind w:firstLine="540"/>
        <w:jc w:val="both"/>
        <w:rPr>
          <w:sz w:val="28"/>
          <w:szCs w:val="28"/>
        </w:rPr>
      </w:pPr>
      <w:r>
        <w:rPr>
          <w:sz w:val="28"/>
          <w:szCs w:val="28"/>
        </w:rPr>
        <w:t xml:space="preserve">С целью актуализации прогнозных значений </w:t>
      </w:r>
      <w:r>
        <w:rPr>
          <w:bCs/>
          <w:iCs/>
          <w:sz w:val="28"/>
          <w:szCs w:val="28"/>
        </w:rPr>
        <w:t xml:space="preserve">индикаторов целей и показателей задач социально-экономического развития городского округа город Елец с учетом достигнутых результатов, в соответствии с </w:t>
      </w:r>
      <w:r>
        <w:rPr>
          <w:bCs/>
          <w:iCs/>
          <w:sz w:val="28"/>
          <w:szCs w:val="28"/>
        </w:rPr>
        <w:lastRenderedPageBreak/>
        <w:t xml:space="preserve">рекомендациями администрации Липецкой области </w:t>
      </w:r>
      <w:r>
        <w:rPr>
          <w:sz w:val="28"/>
          <w:szCs w:val="28"/>
        </w:rPr>
        <w:t>в 2018 году внесены изменения в Стратегию социально-экономического развития городского округа город Елец Липецкой области на период до 2024 года и в План мероприятий по реализации Стратегии социально-экономического развития городского округа город Елец Липецкой области до 2024 года.</w:t>
      </w:r>
    </w:p>
    <w:p w:rsidR="00C27B9D" w:rsidRDefault="00C27B9D" w:rsidP="00C27B9D">
      <w:pPr>
        <w:ind w:firstLine="851"/>
        <w:jc w:val="both"/>
        <w:rPr>
          <w:sz w:val="28"/>
          <w:szCs w:val="28"/>
        </w:rPr>
      </w:pPr>
      <w:r>
        <w:rPr>
          <w:sz w:val="28"/>
          <w:szCs w:val="28"/>
        </w:rPr>
        <w:t>По результатам мониторинга реализации Стратегии социально-экономического развития городского округа город Елец в 2018 году:</w:t>
      </w:r>
    </w:p>
    <w:p w:rsidR="00C27B9D" w:rsidRDefault="00C27B9D" w:rsidP="00C27B9D">
      <w:pPr>
        <w:ind w:firstLine="540"/>
        <w:jc w:val="both"/>
        <w:rPr>
          <w:sz w:val="28"/>
          <w:szCs w:val="28"/>
        </w:rPr>
      </w:pPr>
      <w:r>
        <w:rPr>
          <w:sz w:val="28"/>
          <w:szCs w:val="28"/>
        </w:rPr>
        <w:t>1) из 55 мероприятий, на реализацию которых в 2018 году было предусмотрено финансирование, 54 выполнено в полном объеме. Мероприятие 12 задачи 1.2 «Повышение эффективности использования энергетических ресурсов в многоквартирных домах» предусматривает осуществление перевода многоквартирных домов на индивидуальное отопление на условиях софинансирования с областным бюджетом. Поскольку в 2018 году финансирование из областного бюджета не выделено, реализация мероприятия перенесена на 2019 год;</w:t>
      </w:r>
    </w:p>
    <w:p w:rsidR="00C27B9D" w:rsidRDefault="00C27B9D" w:rsidP="00C27B9D">
      <w:pPr>
        <w:ind w:firstLine="540"/>
        <w:jc w:val="both"/>
        <w:rPr>
          <w:color w:val="0000FF"/>
          <w:sz w:val="28"/>
          <w:szCs w:val="28"/>
        </w:rPr>
      </w:pPr>
      <w:r>
        <w:rPr>
          <w:sz w:val="28"/>
          <w:szCs w:val="28"/>
        </w:rPr>
        <w:t xml:space="preserve">2) по 6 индикаторам целей и 15 показателям задач (60% от общего количества индикаторов целей и показателей задач) Плана мероприятий по реализации Стратегии на период до 2024 года запланированные значения достигнуты, что свидетельствуют о целенаправленной работе органов местного самоуправления по различным сферам социально-экономического развития городского округа город Елец: </w:t>
      </w:r>
    </w:p>
    <w:p w:rsidR="00C27B9D" w:rsidRDefault="00C27B9D" w:rsidP="00C27B9D">
      <w:pPr>
        <w:ind w:firstLine="540"/>
        <w:jc w:val="both"/>
        <w:rPr>
          <w:sz w:val="28"/>
          <w:szCs w:val="28"/>
        </w:rPr>
      </w:pPr>
      <w:r>
        <w:rPr>
          <w:sz w:val="28"/>
          <w:szCs w:val="28"/>
        </w:rPr>
        <w:t xml:space="preserve">- увеличилась обеспеченность граждан жильем (плановое значение превышено на </w:t>
      </w:r>
      <w:smartTag w:uri="urn:schemas-microsoft-com:office:smarttags" w:element="metricconverter">
        <w:smartTagPr>
          <w:attr w:name="ProductID" w:val="0,1 кв. метров"/>
        </w:smartTagPr>
        <w:r>
          <w:rPr>
            <w:sz w:val="28"/>
            <w:szCs w:val="28"/>
          </w:rPr>
          <w:t>0,1 кв. метров</w:t>
        </w:r>
      </w:smartTag>
      <w:r>
        <w:rPr>
          <w:sz w:val="28"/>
          <w:szCs w:val="28"/>
        </w:rPr>
        <w:t xml:space="preserve"> на 1 человека);  </w:t>
      </w:r>
    </w:p>
    <w:p w:rsidR="00C27B9D" w:rsidRDefault="00C27B9D" w:rsidP="00C27B9D">
      <w:pPr>
        <w:pStyle w:val="aa"/>
        <w:spacing w:line="20" w:lineRule="atLeast"/>
        <w:ind w:firstLine="540"/>
        <w:jc w:val="both"/>
        <w:rPr>
          <w:sz w:val="28"/>
          <w:szCs w:val="28"/>
        </w:rPr>
      </w:pPr>
      <w:r>
        <w:rPr>
          <w:sz w:val="28"/>
          <w:szCs w:val="28"/>
        </w:rPr>
        <w:t>- все выпускники муниципальных общеобразовательных учреждений получили аттестат о среднем (полном) образовании;</w:t>
      </w:r>
    </w:p>
    <w:p w:rsidR="00C27B9D" w:rsidRDefault="00C27B9D" w:rsidP="00C27B9D">
      <w:pPr>
        <w:pStyle w:val="aa"/>
        <w:spacing w:line="20" w:lineRule="atLeast"/>
        <w:ind w:firstLine="540"/>
        <w:jc w:val="both"/>
        <w:rPr>
          <w:sz w:val="28"/>
          <w:szCs w:val="28"/>
        </w:rPr>
      </w:pPr>
      <w:r>
        <w:rPr>
          <w:sz w:val="28"/>
          <w:szCs w:val="28"/>
        </w:rPr>
        <w:t>- увеличилась доля населения городского округа город Елец, систематически занимающегося физической культурой и спортом (плановое значение превышено на 0,1%);</w:t>
      </w:r>
    </w:p>
    <w:p w:rsidR="00C27B9D" w:rsidRDefault="00C27B9D" w:rsidP="00C27B9D">
      <w:pPr>
        <w:pStyle w:val="aa"/>
        <w:spacing w:line="20" w:lineRule="atLeast"/>
        <w:ind w:firstLine="540"/>
        <w:jc w:val="both"/>
        <w:rPr>
          <w:sz w:val="28"/>
          <w:szCs w:val="28"/>
        </w:rPr>
      </w:pPr>
      <w:r>
        <w:rPr>
          <w:sz w:val="28"/>
          <w:szCs w:val="28"/>
        </w:rPr>
        <w:t>- увеличилась доля муниципальных образовательных организаций (за исключением детских садов), в которых созданы отряды (объединения) поддержки добровольчества (волонтерства) (плановое значение показателя превышено на 5,2%);</w:t>
      </w:r>
    </w:p>
    <w:p w:rsidR="00C27B9D" w:rsidRDefault="00C27B9D" w:rsidP="00C27B9D">
      <w:pPr>
        <w:pStyle w:val="aa"/>
        <w:spacing w:line="20" w:lineRule="atLeast"/>
        <w:ind w:firstLine="540"/>
        <w:jc w:val="both"/>
        <w:rPr>
          <w:sz w:val="28"/>
          <w:szCs w:val="28"/>
        </w:rPr>
      </w:pPr>
      <w:r>
        <w:rPr>
          <w:sz w:val="28"/>
          <w:szCs w:val="28"/>
        </w:rPr>
        <w:t xml:space="preserve">- 14 некоммерческих организаций реализуют социально значимые проекты на территории города за счет бюджетных средств, что соответствует запланированным значениям; </w:t>
      </w:r>
    </w:p>
    <w:p w:rsidR="00C27B9D" w:rsidRDefault="00C27B9D" w:rsidP="00C27B9D">
      <w:pPr>
        <w:pStyle w:val="aa"/>
        <w:spacing w:line="20" w:lineRule="atLeast"/>
        <w:ind w:firstLine="540"/>
        <w:jc w:val="both"/>
        <w:rPr>
          <w:sz w:val="28"/>
          <w:szCs w:val="28"/>
        </w:rPr>
      </w:pPr>
      <w:r>
        <w:rPr>
          <w:sz w:val="28"/>
          <w:szCs w:val="28"/>
        </w:rPr>
        <w:t xml:space="preserve">- снизилась доля муниципальных учреждений культуры, здания которых находятся в аварийном состоянии или требуют капитального ремонта, что соответствует запланированным значениям; </w:t>
      </w:r>
    </w:p>
    <w:p w:rsidR="00C27B9D" w:rsidRDefault="00C27B9D" w:rsidP="00C27B9D">
      <w:pPr>
        <w:pStyle w:val="aa"/>
        <w:spacing w:line="20" w:lineRule="atLeast"/>
        <w:ind w:firstLine="540"/>
        <w:jc w:val="both"/>
        <w:rPr>
          <w:sz w:val="28"/>
          <w:szCs w:val="28"/>
        </w:rPr>
      </w:pPr>
      <w:r>
        <w:rPr>
          <w:sz w:val="28"/>
          <w:szCs w:val="28"/>
        </w:rPr>
        <w:t>- увеличился удельный вес населения, участвовавшего в культурно-досуговых мероприятиях, проводимых муниципальными учреждениями культуры (плановое значение показателя превышено на 57 %);</w:t>
      </w:r>
    </w:p>
    <w:p w:rsidR="00C27B9D" w:rsidRDefault="00C27B9D" w:rsidP="00C27B9D">
      <w:pPr>
        <w:pStyle w:val="aa"/>
        <w:spacing w:line="20" w:lineRule="atLeast"/>
        <w:ind w:firstLine="540"/>
        <w:jc w:val="both"/>
        <w:rPr>
          <w:sz w:val="28"/>
          <w:szCs w:val="28"/>
        </w:rPr>
      </w:pPr>
      <w:r>
        <w:rPr>
          <w:sz w:val="28"/>
          <w:szCs w:val="28"/>
        </w:rPr>
        <w:t>- увеличилась доля детей в возрасте от 5 до 18 лет, охваченных дополнительным образованием (плановое значение превышено на 6%);</w:t>
      </w:r>
    </w:p>
    <w:p w:rsidR="00C27B9D" w:rsidRDefault="00C27B9D" w:rsidP="00C27B9D">
      <w:pPr>
        <w:pStyle w:val="aa"/>
        <w:spacing w:line="20" w:lineRule="atLeast"/>
        <w:ind w:firstLine="567"/>
        <w:jc w:val="both"/>
        <w:rPr>
          <w:sz w:val="28"/>
          <w:szCs w:val="28"/>
        </w:rPr>
      </w:pPr>
      <w:r>
        <w:rPr>
          <w:sz w:val="28"/>
          <w:szCs w:val="28"/>
        </w:rPr>
        <w:t xml:space="preserve">- снизилась доля протяженности автомобильных дорог общего пользования местного значения, не отвечающих нормативным требованиям, </w:t>
      </w:r>
      <w:r>
        <w:rPr>
          <w:sz w:val="28"/>
          <w:szCs w:val="28"/>
        </w:rPr>
        <w:lastRenderedPageBreak/>
        <w:t>в общей протяженности автомобильных дорог общего пользования местного значения, что соответствует запланированным значениям;</w:t>
      </w:r>
    </w:p>
    <w:p w:rsidR="00C27B9D" w:rsidRDefault="00C27B9D" w:rsidP="00C27B9D">
      <w:pPr>
        <w:pStyle w:val="aa"/>
        <w:spacing w:line="20" w:lineRule="atLeast"/>
        <w:ind w:firstLine="567"/>
        <w:jc w:val="both"/>
        <w:rPr>
          <w:sz w:val="28"/>
          <w:szCs w:val="28"/>
        </w:rPr>
      </w:pPr>
      <w:r>
        <w:rPr>
          <w:sz w:val="28"/>
          <w:szCs w:val="28"/>
        </w:rPr>
        <w:t xml:space="preserve">- снизилась удельная величина потребления энергетических ресурсов в многоквартирных домах, что соответствует запланированным значениям; </w:t>
      </w:r>
    </w:p>
    <w:p w:rsidR="00C27B9D" w:rsidRDefault="00C27B9D" w:rsidP="00C27B9D">
      <w:pPr>
        <w:pStyle w:val="aa"/>
        <w:spacing w:line="20" w:lineRule="atLeast"/>
        <w:ind w:firstLine="567"/>
        <w:jc w:val="both"/>
        <w:rPr>
          <w:sz w:val="28"/>
          <w:szCs w:val="28"/>
        </w:rPr>
      </w:pPr>
      <w:r>
        <w:rPr>
          <w:sz w:val="28"/>
          <w:szCs w:val="28"/>
        </w:rPr>
        <w:t>- увеличилось количество ликвидированных несанкционированных свалок (на 16 единиц по сравнению с плановым показателем);</w:t>
      </w:r>
    </w:p>
    <w:p w:rsidR="00C27B9D" w:rsidRDefault="00C27B9D" w:rsidP="00C27B9D">
      <w:pPr>
        <w:pStyle w:val="aa"/>
        <w:ind w:firstLine="567"/>
        <w:jc w:val="both"/>
        <w:rPr>
          <w:sz w:val="28"/>
          <w:szCs w:val="28"/>
        </w:rPr>
      </w:pPr>
      <w:r>
        <w:rPr>
          <w:sz w:val="28"/>
          <w:szCs w:val="28"/>
        </w:rPr>
        <w:t>- доля ликвидированных несанкционированных свалок к общему их количеству составила 98,9%, что соответствует запланированным значениям;</w:t>
      </w:r>
    </w:p>
    <w:p w:rsidR="00C27B9D" w:rsidRDefault="00C27B9D" w:rsidP="00C27B9D">
      <w:pPr>
        <w:pStyle w:val="aa"/>
        <w:ind w:firstLine="567"/>
        <w:jc w:val="both"/>
        <w:rPr>
          <w:sz w:val="28"/>
          <w:szCs w:val="28"/>
        </w:rPr>
      </w:pPr>
      <w:r>
        <w:rPr>
          <w:sz w:val="28"/>
          <w:szCs w:val="28"/>
        </w:rPr>
        <w:t>- доля протяженности дорожной сети городских агломераций, соответствующим требованиям к их транспортно-эксплуатационному состоянию, составила 58%, что соответствует запланированным значениям;</w:t>
      </w:r>
    </w:p>
    <w:p w:rsidR="00C27B9D" w:rsidRDefault="00C27B9D" w:rsidP="00C27B9D">
      <w:pPr>
        <w:pStyle w:val="aa"/>
        <w:ind w:firstLine="567"/>
        <w:jc w:val="both"/>
        <w:rPr>
          <w:sz w:val="28"/>
          <w:szCs w:val="28"/>
        </w:rPr>
      </w:pPr>
      <w:r>
        <w:rPr>
          <w:sz w:val="28"/>
          <w:szCs w:val="28"/>
        </w:rPr>
        <w:t>- снизилось количество мест концентрации дорожно-транспортных происшествий (аварийно-опасных участков) на дорожной сети городской агломерации до 50%, что соответствует запланированным значениям;</w:t>
      </w:r>
    </w:p>
    <w:p w:rsidR="00C27B9D" w:rsidRDefault="00C27B9D" w:rsidP="00C27B9D">
      <w:pPr>
        <w:pStyle w:val="aa"/>
        <w:ind w:firstLine="567"/>
        <w:jc w:val="both"/>
        <w:rPr>
          <w:sz w:val="28"/>
          <w:szCs w:val="28"/>
        </w:rPr>
      </w:pPr>
      <w:r>
        <w:rPr>
          <w:sz w:val="28"/>
          <w:szCs w:val="28"/>
        </w:rPr>
        <w:t>- отсутствовали зарегистрированные преступления террористического и экстремистского характера;</w:t>
      </w:r>
    </w:p>
    <w:p w:rsidR="00C27B9D" w:rsidRDefault="00C27B9D" w:rsidP="00C27B9D">
      <w:pPr>
        <w:pStyle w:val="aa"/>
        <w:ind w:firstLine="567"/>
        <w:jc w:val="both"/>
        <w:rPr>
          <w:sz w:val="28"/>
          <w:szCs w:val="28"/>
        </w:rPr>
      </w:pPr>
      <w:r>
        <w:rPr>
          <w:sz w:val="28"/>
          <w:szCs w:val="28"/>
        </w:rPr>
        <w:t>- охват территории городского округа город Елец комплексной автоматизированной информационно-аналитической системой «Безопасный город» составил 65%, что соответствует запланированным значениям;</w:t>
      </w:r>
    </w:p>
    <w:p w:rsidR="00C27B9D" w:rsidRDefault="00C27B9D" w:rsidP="00C27B9D">
      <w:pPr>
        <w:pStyle w:val="aa"/>
        <w:ind w:firstLine="567"/>
        <w:jc w:val="both"/>
        <w:rPr>
          <w:sz w:val="28"/>
          <w:szCs w:val="28"/>
        </w:rPr>
      </w:pPr>
      <w:r>
        <w:rPr>
          <w:sz w:val="28"/>
          <w:szCs w:val="28"/>
        </w:rPr>
        <w:t>- увеличилась отгрузка товаров собственного производства, выполнение работ и услуг собственными силами крупных и средних предприятий и организаций города Ельца (плановое значение показателя превышено на     1054,7 млн. рублей);</w:t>
      </w:r>
    </w:p>
    <w:p w:rsidR="00C27B9D" w:rsidRDefault="00C27B9D" w:rsidP="00C27B9D">
      <w:pPr>
        <w:pStyle w:val="aa"/>
        <w:ind w:firstLine="567"/>
        <w:jc w:val="both"/>
        <w:rPr>
          <w:sz w:val="28"/>
          <w:szCs w:val="28"/>
        </w:rPr>
      </w:pPr>
      <w:r>
        <w:rPr>
          <w:sz w:val="28"/>
          <w:szCs w:val="28"/>
        </w:rPr>
        <w:t>- увеличилась среднемесячная заработная плата работающих по крупным и средним предприятиям (плановое значение показателя превышено на             2,73 тыс. рублей);</w:t>
      </w:r>
    </w:p>
    <w:p w:rsidR="00C27B9D" w:rsidRDefault="00C27B9D" w:rsidP="00C27B9D">
      <w:pPr>
        <w:pStyle w:val="aa"/>
        <w:ind w:firstLine="567"/>
        <w:jc w:val="both"/>
        <w:rPr>
          <w:sz w:val="28"/>
          <w:szCs w:val="28"/>
        </w:rPr>
      </w:pPr>
      <w:r>
        <w:rPr>
          <w:sz w:val="28"/>
          <w:szCs w:val="28"/>
        </w:rPr>
        <w:t>- увеличилась сумма налоговых поступлений в бюджет города Ельца от субъектов малого и среднего предпринимательства (плановое значение показателя превышено на 1,6 млн. рублей);</w:t>
      </w:r>
    </w:p>
    <w:p w:rsidR="00C27B9D" w:rsidRDefault="00C27B9D" w:rsidP="00C27B9D">
      <w:pPr>
        <w:pStyle w:val="aa"/>
        <w:ind w:firstLine="567"/>
        <w:jc w:val="both"/>
        <w:rPr>
          <w:sz w:val="28"/>
          <w:szCs w:val="28"/>
        </w:rPr>
      </w:pPr>
      <w:r>
        <w:rPr>
          <w:sz w:val="28"/>
          <w:szCs w:val="28"/>
        </w:rPr>
        <w:t>- увеличилась доля среднесписочной численности работников (без внешних совместителей) малых и средних предприятий - юридических лиц в среднесписочной численности работников (без внешних совместителей) всех предприятий и организаций (плановое значение показателя превышено на 0,3%);</w:t>
      </w:r>
    </w:p>
    <w:p w:rsidR="00C27B9D" w:rsidRDefault="00C27B9D" w:rsidP="00C27B9D">
      <w:pPr>
        <w:spacing w:line="20" w:lineRule="atLeast"/>
        <w:ind w:firstLine="540"/>
        <w:jc w:val="both"/>
        <w:rPr>
          <w:sz w:val="28"/>
          <w:szCs w:val="28"/>
        </w:rPr>
      </w:pPr>
      <w:r>
        <w:rPr>
          <w:sz w:val="28"/>
          <w:szCs w:val="28"/>
        </w:rPr>
        <w:t xml:space="preserve">- увеличилась доля расходов городского бюджета, осуществляемых в рамках муниципальных программ (плановый показатель превышен на 0,7%); </w:t>
      </w:r>
    </w:p>
    <w:p w:rsidR="00C27B9D" w:rsidRDefault="00C27B9D" w:rsidP="00C27B9D">
      <w:pPr>
        <w:spacing w:line="20" w:lineRule="atLeast"/>
        <w:ind w:firstLine="540"/>
        <w:jc w:val="both"/>
        <w:rPr>
          <w:sz w:val="28"/>
          <w:szCs w:val="28"/>
        </w:rPr>
      </w:pPr>
      <w:r>
        <w:rPr>
          <w:sz w:val="28"/>
          <w:szCs w:val="28"/>
        </w:rPr>
        <w:t>- доля расходов на обеспечение деятельности органов местного самоуправления составила 100% от бюджетной сметы, что соответствует запланированным значениям;</w:t>
      </w:r>
    </w:p>
    <w:p w:rsidR="00C27B9D" w:rsidRDefault="00C27B9D" w:rsidP="00C27B9D">
      <w:pPr>
        <w:spacing w:line="20" w:lineRule="atLeast"/>
        <w:ind w:firstLine="540"/>
        <w:jc w:val="both"/>
        <w:rPr>
          <w:sz w:val="28"/>
          <w:szCs w:val="28"/>
        </w:rPr>
      </w:pPr>
      <w:r>
        <w:rPr>
          <w:sz w:val="28"/>
          <w:szCs w:val="28"/>
        </w:rPr>
        <w:t>- увеличилась удовлетворенность населения городского округа город Елец деятельностью органов местного самоуправления (плановый показатель превышен на 0,8%) за счет улучшения качества предоставляемых населению услуг, относящихся к функциям и полномочиям органов местного самоуправления.</w:t>
      </w:r>
    </w:p>
    <w:p w:rsidR="00C27B9D" w:rsidRDefault="00C27B9D" w:rsidP="00C27B9D">
      <w:pPr>
        <w:spacing w:line="20" w:lineRule="atLeast"/>
        <w:ind w:firstLine="540"/>
        <w:jc w:val="both"/>
        <w:rPr>
          <w:color w:val="0000FF"/>
          <w:sz w:val="28"/>
          <w:szCs w:val="28"/>
        </w:rPr>
      </w:pPr>
      <w:r>
        <w:rPr>
          <w:sz w:val="28"/>
          <w:szCs w:val="28"/>
        </w:rPr>
        <w:lastRenderedPageBreak/>
        <w:t xml:space="preserve">3) значения 7 индикаторов целей и 8 показателей задач по итогам 2018 года не достигли запланированного уровня: </w:t>
      </w:r>
    </w:p>
    <w:p w:rsidR="00C27B9D" w:rsidRDefault="00C27B9D" w:rsidP="00C27B9D">
      <w:pPr>
        <w:spacing w:line="20" w:lineRule="atLeast"/>
        <w:ind w:firstLine="540"/>
        <w:jc w:val="both"/>
        <w:rPr>
          <w:sz w:val="28"/>
          <w:szCs w:val="28"/>
        </w:rPr>
      </w:pPr>
      <w:r>
        <w:rPr>
          <w:sz w:val="28"/>
          <w:szCs w:val="28"/>
        </w:rPr>
        <w:t>- коэффициент рождаемости населения составил 8,1 на 1000 человек, что на 22% ниже запланированного значения. По сравнению с 2017 годом снижение составило 12% (фактическое значение за 2017 год – 9,1), родилось на 114 малышей меньше. Одной из основных причин снижения рождаемости, как и на всероссийском уровне, является уменьшение численности женщин репродуктивного возраста (за год на 370 человек), что обусловлено последствием низкой рождаемости в 90-е годы;</w:t>
      </w:r>
    </w:p>
    <w:p w:rsidR="00C27B9D" w:rsidRDefault="00C27B9D" w:rsidP="00C27B9D">
      <w:pPr>
        <w:spacing w:line="20" w:lineRule="atLeast"/>
        <w:ind w:firstLine="540"/>
        <w:jc w:val="both"/>
        <w:rPr>
          <w:sz w:val="28"/>
          <w:szCs w:val="28"/>
        </w:rPr>
      </w:pPr>
      <w:r>
        <w:rPr>
          <w:sz w:val="28"/>
          <w:szCs w:val="28"/>
        </w:rPr>
        <w:t>- коэффициент смертности населения составил 15,1 на 1000 человек, что на 0,7% выше запланированного значения. По сравнению с 2017 годом рост составил 3% (фактическое значение за 2017 год – 14,6), умерло на 33 человека больше. При этом согласно данным статистики, по-прежнему, основной причиной смертности являются болезни системы кровообращения. По сравнению с 2017 годом наблюдается рост смертности от болезней нервной системы (на 29 случаев), от болезней органов дыхания (на 13 случаев), от болезней органов пищеварения (на 7 случаев) и от других заболеваний, включая болезни эндокринной и мочеполовой систем, психические расстройства (на 34 случая);</w:t>
      </w:r>
    </w:p>
    <w:p w:rsidR="00C27B9D" w:rsidRDefault="00C27B9D" w:rsidP="00C27B9D">
      <w:pPr>
        <w:spacing w:line="20" w:lineRule="atLeast"/>
        <w:ind w:firstLine="540"/>
        <w:jc w:val="both"/>
        <w:rPr>
          <w:sz w:val="28"/>
          <w:szCs w:val="28"/>
        </w:rPr>
      </w:pPr>
      <w:r>
        <w:rPr>
          <w:sz w:val="28"/>
          <w:szCs w:val="28"/>
        </w:rPr>
        <w:t>- отклонение коэффициента естественной убыли населения на 2,5 на 1000 человек пропорционально уменьшению коэффициента рождаемости и увеличению коэффициента смертности;</w:t>
      </w:r>
    </w:p>
    <w:p w:rsidR="00C27B9D" w:rsidRDefault="00C27B9D" w:rsidP="00C27B9D">
      <w:pPr>
        <w:spacing w:line="20" w:lineRule="atLeast"/>
        <w:ind w:firstLine="540"/>
        <w:jc w:val="both"/>
        <w:rPr>
          <w:sz w:val="28"/>
          <w:szCs w:val="28"/>
        </w:rPr>
      </w:pPr>
      <w:r>
        <w:rPr>
          <w:sz w:val="28"/>
          <w:szCs w:val="28"/>
        </w:rPr>
        <w:t xml:space="preserve">- ввод в действие жилых домов за счет всех источников финансирования (в том числе на 1 человека) меньше на 14,78 тыс.кв. метров по сравнению с плановыми значениями (на 1 человека снижение составило </w:t>
      </w:r>
      <w:smartTag w:uri="urn:schemas-microsoft-com:office:smarttags" w:element="metricconverter">
        <w:smartTagPr>
          <w:attr w:name="ProductID" w:val="0,15 кв. метров"/>
        </w:smartTagPr>
        <w:r>
          <w:rPr>
            <w:sz w:val="28"/>
            <w:szCs w:val="28"/>
          </w:rPr>
          <w:t>0,15 кв. метров</w:t>
        </w:r>
      </w:smartTag>
      <w:r>
        <w:rPr>
          <w:sz w:val="28"/>
          <w:szCs w:val="28"/>
        </w:rPr>
        <w:t>). По сравнению с 2017 годом рост составил 14,8%. Недостаточные темпы ввода жилья обусловлены, прежде всего, отсутствием земельного участка для перспективной комплексной застройки (в настоящее время есть возможность только для точечной застройки); обязательным проведением историко-культурной экспертизы проектов и археологических работ, что увеличивает сроки ввода объектов в эксплуатацию и стоимость жилья (</w:t>
      </w:r>
      <w:r>
        <w:rPr>
          <w:iCs/>
          <w:sz w:val="28"/>
          <w:szCs w:val="28"/>
        </w:rPr>
        <w:t>в связи с наделением города статусом Исторического поселения федерального значения);</w:t>
      </w:r>
    </w:p>
    <w:p w:rsidR="00C27B9D" w:rsidRDefault="00C27B9D" w:rsidP="00C27B9D">
      <w:pPr>
        <w:jc w:val="both"/>
        <w:rPr>
          <w:sz w:val="28"/>
          <w:szCs w:val="28"/>
        </w:rPr>
      </w:pPr>
      <w:r>
        <w:rPr>
          <w:sz w:val="28"/>
          <w:szCs w:val="28"/>
        </w:rPr>
        <w:t xml:space="preserve">        -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 ниже планового значения на 0,6% и составляет 77,3%, что обусловлено увеличением общей численности детей данной возрастной категории (в том числе не посещающих детские сады) и переходом с 1 сентября 2018 года определенного количества детей 6 лет из детских садов в 1 классы школ. При этом очередность в детские сады отсутствует - все дети в возрасте от 1 до 6 лет обеспечены местами в дошкольных учреждениях;</w:t>
      </w:r>
    </w:p>
    <w:p w:rsidR="00C27B9D" w:rsidRDefault="00C27B9D" w:rsidP="00C27B9D">
      <w:pPr>
        <w:ind w:firstLine="567"/>
        <w:jc w:val="both"/>
        <w:rPr>
          <w:sz w:val="28"/>
          <w:szCs w:val="28"/>
        </w:rPr>
      </w:pPr>
      <w:r>
        <w:rPr>
          <w:sz w:val="28"/>
          <w:szCs w:val="28"/>
        </w:rPr>
        <w:t xml:space="preserve">- доля благоустроенных дворовых территорий составила 53,5% от общего количества дворовых территорий. Плановый показатель не достигнут на 2%, так как из 20 дворовых территорий микрорайона «Эльта» комплексно </w:t>
      </w:r>
      <w:r>
        <w:rPr>
          <w:sz w:val="28"/>
          <w:szCs w:val="28"/>
        </w:rPr>
        <w:lastRenderedPageBreak/>
        <w:t>благоустроено 10, а 10 дворовых территорий благоустроено частично – проведен 1 этап благоустройства (обеспечено освещение территорий);</w:t>
      </w:r>
    </w:p>
    <w:p w:rsidR="00C27B9D" w:rsidRDefault="00C27B9D" w:rsidP="00C27B9D">
      <w:pPr>
        <w:ind w:firstLine="567"/>
        <w:jc w:val="both"/>
        <w:rPr>
          <w:sz w:val="28"/>
          <w:szCs w:val="28"/>
        </w:rPr>
      </w:pPr>
      <w:r>
        <w:rPr>
          <w:sz w:val="28"/>
          <w:szCs w:val="28"/>
        </w:rPr>
        <w:t>- доля благоустроенных общественных территорий составила 42,9% от общего количества таких территорий. Плановый показатель не достигнут на 3,1%, так как работы по благоустройству сквера им. А.Т.Харченко, сквера в мкр. Александровский, парка 40-летия Октября в 2018 году выполнены не в полном объеме, реализация мероприятий продолжается;</w:t>
      </w:r>
    </w:p>
    <w:p w:rsidR="00C27B9D" w:rsidRDefault="00C27B9D" w:rsidP="00C27B9D">
      <w:pPr>
        <w:ind w:firstLine="567"/>
        <w:jc w:val="both"/>
        <w:rPr>
          <w:sz w:val="28"/>
          <w:szCs w:val="28"/>
        </w:rPr>
      </w:pPr>
      <w:r>
        <w:rPr>
          <w:sz w:val="28"/>
          <w:szCs w:val="28"/>
        </w:rPr>
        <w:t>- снизилась доля общей протяженности освещенных улиц в общей протяженности улиц – фактическое значение показателя ниже на 0,4% запланированного за счет увеличения общей протяженности улиц;</w:t>
      </w:r>
    </w:p>
    <w:p w:rsidR="00C27B9D" w:rsidRDefault="00C27B9D" w:rsidP="00C27B9D">
      <w:pPr>
        <w:ind w:firstLine="567"/>
        <w:jc w:val="both"/>
        <w:rPr>
          <w:sz w:val="28"/>
          <w:szCs w:val="28"/>
        </w:rPr>
      </w:pPr>
      <w:r>
        <w:rPr>
          <w:sz w:val="28"/>
          <w:szCs w:val="28"/>
        </w:rPr>
        <w:t xml:space="preserve">- уровень зарегистрированной безработицы составил 0,91% от экономически активного населения при плановом показателе – 0,8%. При этом по сравнению с 2017 годом наблюдается снижение уровня зарегистрированной безработицы на 0,01% (фактическое значение за 2017 год – 0,92%). По состоянию на 1 января 2019 года численность безработных, зарегистрированных в центре занятости, составила 494 человека;  </w:t>
      </w:r>
    </w:p>
    <w:p w:rsidR="00C27B9D" w:rsidRDefault="00C27B9D" w:rsidP="00C27B9D">
      <w:pPr>
        <w:ind w:firstLine="567"/>
        <w:jc w:val="both"/>
        <w:rPr>
          <w:sz w:val="28"/>
          <w:szCs w:val="28"/>
        </w:rPr>
      </w:pPr>
      <w:r>
        <w:rPr>
          <w:sz w:val="28"/>
          <w:szCs w:val="28"/>
        </w:rPr>
        <w:t>- снизилось количество субъектов малого и среднего предпринимательства, зарегистрированных и осуществляющих деятельность на территории городского округа город Елец (согласно единому реестру субъектов малого и среднего предпринимательства) на 13,5 единиц на 10 тыс. человек населения, что в основном обусловлено прекращением деятельности низкодоходных нерентабельных предприятий, не выдержавших увеличения с начала 2018 года налогового бремени, конкуренции со стороны сетевых магазинов, Интернет-торговли, нелегального предпринимательства;</w:t>
      </w:r>
    </w:p>
    <w:p w:rsidR="00C27B9D" w:rsidRDefault="00C27B9D" w:rsidP="00C27B9D">
      <w:pPr>
        <w:jc w:val="both"/>
        <w:rPr>
          <w:bCs/>
          <w:sz w:val="28"/>
          <w:szCs w:val="28"/>
        </w:rPr>
      </w:pPr>
      <w:r>
        <w:rPr>
          <w:sz w:val="28"/>
          <w:szCs w:val="28"/>
        </w:rPr>
        <w:t xml:space="preserve">        - годовой объем инвестиций в основной капитал по городскому округу город Елец ниже запланированного уровня на 4,3% (или на 432,15 млн. рублей), в том числе по крупным и средним предприятиям (за исключением бюджетных средств) в расчете на 1 жителя.  </w:t>
      </w:r>
    </w:p>
    <w:p w:rsidR="00C27B9D" w:rsidRDefault="00C27B9D" w:rsidP="00C27B9D">
      <w:pPr>
        <w:ind w:firstLine="709"/>
        <w:jc w:val="both"/>
        <w:rPr>
          <w:sz w:val="28"/>
          <w:szCs w:val="28"/>
        </w:rPr>
      </w:pPr>
      <w:r>
        <w:rPr>
          <w:sz w:val="28"/>
          <w:szCs w:val="28"/>
        </w:rPr>
        <w:t xml:space="preserve">Объем инвестиций в основной капитал за 2018 год составил                       9 567,85 млн. рублей (на 0,1 % или на 8,46 млн. руб. выше уровня 2017 года). </w:t>
      </w:r>
    </w:p>
    <w:p w:rsidR="00C27B9D" w:rsidRDefault="00C27B9D" w:rsidP="00C27B9D">
      <w:pPr>
        <w:ind w:firstLine="709"/>
        <w:jc w:val="both"/>
        <w:rPr>
          <w:sz w:val="28"/>
          <w:szCs w:val="28"/>
        </w:rPr>
      </w:pPr>
      <w:r>
        <w:rPr>
          <w:sz w:val="28"/>
          <w:szCs w:val="28"/>
        </w:rPr>
        <w:t>Более 97,6% общего объема инвестиций в основной капитал составляет частный капитал (9 334,38  млн. руб.). В 2018 году в модернизацию производств и на приобретение новых машин и оборудования крупными и средними промышленными предприятиями города инвестировано почти         2,5 млрд. рублей (более 26% от всего объема инвестиций в основной капитал по городскому округу город Елец).</w:t>
      </w:r>
    </w:p>
    <w:p w:rsidR="00C27B9D" w:rsidRDefault="00C27B9D" w:rsidP="00C27B9D">
      <w:pPr>
        <w:ind w:firstLine="709"/>
        <w:jc w:val="both"/>
        <w:rPr>
          <w:iCs/>
          <w:sz w:val="28"/>
          <w:szCs w:val="28"/>
        </w:rPr>
      </w:pPr>
      <w:r>
        <w:rPr>
          <w:sz w:val="28"/>
          <w:szCs w:val="28"/>
        </w:rPr>
        <w:t xml:space="preserve">Небольшие темпы роста объема инвестиций в истекшем году обусловлены несоблюдением запланированных участником </w:t>
      </w:r>
      <w:r>
        <w:rPr>
          <w:bCs/>
          <w:sz w:val="28"/>
          <w:szCs w:val="28"/>
        </w:rPr>
        <w:t>особой экономической зоны регионального уровня туристско-рекреационного типа «Елец»</w:t>
      </w:r>
      <w:r>
        <w:rPr>
          <w:iCs/>
          <w:sz w:val="28"/>
          <w:szCs w:val="28"/>
        </w:rPr>
        <w:t xml:space="preserve"> ООО «М-4 ПРОЕКТ» сроков строительства торгово-развлекательного центра по адресу: Липецкая область, г. Елец, Орловское шоссе, 2а, в связи с отсутствием съездов к инвестиционной площадке с автомобильных дорог общего пользования федерального значения М-4 «Дон» и Р-119 «Орел-Тамбов», и практически отсутствием инвестиционной деятельности             ОАО «Куриное царство» по созданию </w:t>
      </w:r>
      <w:r>
        <w:rPr>
          <w:iCs/>
          <w:sz w:val="28"/>
          <w:szCs w:val="28"/>
        </w:rPr>
        <w:lastRenderedPageBreak/>
        <w:t xml:space="preserve">агропромышленного комплекса на территории площадки </w:t>
      </w:r>
      <w:r>
        <w:rPr>
          <w:bCs/>
          <w:sz w:val="28"/>
          <w:szCs w:val="28"/>
        </w:rPr>
        <w:t>особой экономической зоны регионального уровня промышленно-производственного типа «Елецпром»</w:t>
      </w:r>
      <w:r>
        <w:rPr>
          <w:iCs/>
          <w:sz w:val="28"/>
          <w:szCs w:val="28"/>
        </w:rPr>
        <w:t xml:space="preserve">. В 2018 году ОАО «Куриное царство» инвестировано в проект 26 872,24 тыс. рублей, уплачено налогов и сборов в размере 11 865 тыс. рублей, из них налог на имущество –    10 900 тыс. рублей, транспортный налог – 965 тыс. рублей. </w:t>
      </w:r>
    </w:p>
    <w:p w:rsidR="00C27B9D" w:rsidRDefault="00C27B9D" w:rsidP="00C27B9D">
      <w:pPr>
        <w:ind w:firstLine="709"/>
        <w:jc w:val="both"/>
        <w:rPr>
          <w:iCs/>
          <w:sz w:val="28"/>
          <w:szCs w:val="28"/>
        </w:rPr>
      </w:pPr>
      <w:r>
        <w:rPr>
          <w:iCs/>
          <w:sz w:val="28"/>
          <w:szCs w:val="28"/>
        </w:rPr>
        <w:t xml:space="preserve">В связи с невыполнением в полном объеме в установленные сроки обязательств по договору о ведении промышленно-производственной деятельности на территории </w:t>
      </w:r>
      <w:r>
        <w:rPr>
          <w:bCs/>
          <w:sz w:val="28"/>
          <w:szCs w:val="28"/>
        </w:rPr>
        <w:t>особой экономической зоны регионального уровня промышленно-производственного типа «Елецпром»</w:t>
      </w:r>
      <w:r>
        <w:rPr>
          <w:iCs/>
          <w:sz w:val="28"/>
          <w:szCs w:val="28"/>
        </w:rPr>
        <w:t xml:space="preserve">, недостижением плановых финансово-экономических показателей, на основании протокола заседания наблюдательного совета особых экономических зон регионального уровня Липецкой области от 06.07.2018 № 27 ОАО «Куриное Царство» исключено из реестра участников особых экономических зон регионального уровня промышленно-производственного типа. </w:t>
      </w:r>
    </w:p>
    <w:p w:rsidR="00C27B9D" w:rsidRDefault="00C27B9D" w:rsidP="00C27B9D">
      <w:pPr>
        <w:ind w:firstLine="709"/>
        <w:jc w:val="both"/>
        <w:rPr>
          <w:iCs/>
          <w:sz w:val="28"/>
          <w:szCs w:val="28"/>
        </w:rPr>
      </w:pPr>
      <w:r>
        <w:rPr>
          <w:iCs/>
          <w:sz w:val="28"/>
          <w:szCs w:val="28"/>
        </w:rPr>
        <w:t xml:space="preserve">Вместе с тем, в реестр внесено ООО «ТехПромИнвест» с реализацией на территории </w:t>
      </w:r>
      <w:r>
        <w:rPr>
          <w:bCs/>
          <w:sz w:val="28"/>
          <w:szCs w:val="28"/>
        </w:rPr>
        <w:t>особой экономической зоны регионального уровня промышленно-производственного типа «Елецпром»</w:t>
      </w:r>
      <w:r>
        <w:rPr>
          <w:iCs/>
          <w:sz w:val="28"/>
          <w:szCs w:val="28"/>
        </w:rPr>
        <w:t xml:space="preserve"> проекта по созданию производственно-транспортного логистического центра. Планируемый объем инвестиций составляет 8,4 млрд. рублей. В 2018 году ООО «ТехПромИнвест» инвестировало в проект 20 млн. рублей, ведутся проектные работы.</w:t>
      </w:r>
    </w:p>
    <w:p w:rsidR="00C27B9D" w:rsidRDefault="00C27B9D" w:rsidP="00C27B9D">
      <w:pPr>
        <w:ind w:firstLine="709"/>
        <w:jc w:val="both"/>
        <w:rPr>
          <w:iCs/>
          <w:sz w:val="28"/>
          <w:szCs w:val="28"/>
        </w:rPr>
      </w:pPr>
      <w:r>
        <w:rPr>
          <w:iCs/>
          <w:sz w:val="28"/>
          <w:szCs w:val="28"/>
        </w:rPr>
        <w:t xml:space="preserve">ООО «ЧЕРКИЗОВО-МАСЛА» готовит пакет документов для получения статуса участника </w:t>
      </w:r>
      <w:r>
        <w:rPr>
          <w:bCs/>
          <w:sz w:val="28"/>
          <w:szCs w:val="28"/>
        </w:rPr>
        <w:t>особой экономической зоны регионального уровня промышленно-производственного типа «Елецпром»</w:t>
      </w:r>
      <w:r>
        <w:rPr>
          <w:iCs/>
          <w:sz w:val="28"/>
          <w:szCs w:val="28"/>
        </w:rPr>
        <w:t xml:space="preserve"> в 2019 году с целью реализации инвестиционного проекта «Строительство завода по глубокой переработке высокопротеиновых масленичных культур мощностью               2000 тонн/сутки» с объемом инвестиций 6 млрд. рублей.</w:t>
      </w:r>
    </w:p>
    <w:p w:rsidR="00C27B9D" w:rsidRDefault="00C27B9D" w:rsidP="00C27B9D">
      <w:pPr>
        <w:pStyle w:val="210"/>
        <w:shd w:val="clear" w:color="auto" w:fill="auto"/>
        <w:spacing w:before="0"/>
        <w:ind w:firstLine="720"/>
      </w:pPr>
      <w:r>
        <w:t>Для обеспечения потенциальным инвесторам возможности комплексной оценки инвестиционного потенциала городского округа город Елец сформирован и размещен на официальном сайте администрации городского округа город Елец инвестиционный паспорт городского округа город Елец.</w:t>
      </w:r>
    </w:p>
    <w:p w:rsidR="00C27B9D" w:rsidRDefault="00C27B9D" w:rsidP="00C27B9D">
      <w:pPr>
        <w:ind w:firstLine="709"/>
        <w:jc w:val="both"/>
        <w:rPr>
          <w:iCs/>
          <w:sz w:val="28"/>
          <w:szCs w:val="28"/>
        </w:rPr>
      </w:pPr>
      <w:r>
        <w:rPr>
          <w:iCs/>
          <w:sz w:val="28"/>
          <w:szCs w:val="28"/>
        </w:rPr>
        <w:t xml:space="preserve">В 2018 году в объекты туристской инфраструктуры, реализуемые на территории </w:t>
      </w:r>
      <w:r>
        <w:rPr>
          <w:bCs/>
          <w:sz w:val="28"/>
          <w:szCs w:val="28"/>
        </w:rPr>
        <w:t>особой экономической зоны регионального уровня туристско-рекреационного типа «Елец»</w:t>
      </w:r>
      <w:r>
        <w:rPr>
          <w:iCs/>
          <w:sz w:val="28"/>
          <w:szCs w:val="28"/>
        </w:rPr>
        <w:t>, инвестировано 468,23 млн. руб., из них  гостиницы и рестораны –  274,24 млн. руб., прочие – 193,99 млн. руб.</w:t>
      </w:r>
    </w:p>
    <w:p w:rsidR="00C27B9D" w:rsidRDefault="00C27B9D" w:rsidP="00C27B9D">
      <w:pPr>
        <w:ind w:firstLine="709"/>
        <w:jc w:val="both"/>
        <w:rPr>
          <w:iCs/>
          <w:sz w:val="28"/>
          <w:szCs w:val="28"/>
        </w:rPr>
      </w:pPr>
      <w:r>
        <w:rPr>
          <w:iCs/>
          <w:sz w:val="28"/>
          <w:szCs w:val="28"/>
        </w:rPr>
        <w:t>Налоговые поступления по юридическим лицам и индивидуальным предпринимателям, осуществляющим деятельность в сфере туризма, в 2018 году составили 124 562 тыс. руб. (в том числе в областной бюджет –                 74 302 тыс. руб., из них в городской бюджет – 21 111 тыс. руб.).</w:t>
      </w:r>
    </w:p>
    <w:p w:rsidR="00C27B9D" w:rsidRDefault="00C27B9D" w:rsidP="00C27B9D">
      <w:pPr>
        <w:ind w:firstLine="709"/>
        <w:jc w:val="both"/>
        <w:rPr>
          <w:iCs/>
          <w:sz w:val="28"/>
          <w:szCs w:val="28"/>
        </w:rPr>
      </w:pPr>
      <w:r>
        <w:rPr>
          <w:bCs/>
          <w:iCs/>
          <w:sz w:val="28"/>
          <w:szCs w:val="28"/>
        </w:rPr>
        <w:t xml:space="preserve">В 2018 году завершилась реализация </w:t>
      </w:r>
      <w:r>
        <w:rPr>
          <w:iCs/>
          <w:sz w:val="28"/>
          <w:szCs w:val="28"/>
        </w:rPr>
        <w:t xml:space="preserve">федеральной целевой программы «Развитие внутреннего и въездного туризма в Российской Федерации (2011-2018 годы)». За время реализации программы в </w:t>
      </w:r>
      <w:r>
        <w:rPr>
          <w:bCs/>
          <w:iCs/>
          <w:sz w:val="28"/>
          <w:szCs w:val="28"/>
        </w:rPr>
        <w:t xml:space="preserve">укрупненный </w:t>
      </w:r>
      <w:r>
        <w:rPr>
          <w:bCs/>
          <w:iCs/>
          <w:sz w:val="28"/>
          <w:szCs w:val="28"/>
        </w:rPr>
        <w:lastRenderedPageBreak/>
        <w:t xml:space="preserve">инвестиционный проект создания туристского рекреационного кластера «Елец» </w:t>
      </w:r>
      <w:r>
        <w:rPr>
          <w:iCs/>
          <w:sz w:val="28"/>
          <w:szCs w:val="28"/>
        </w:rPr>
        <w:t>инвестировано:</w:t>
      </w:r>
    </w:p>
    <w:p w:rsidR="00C27B9D" w:rsidRDefault="00C27B9D" w:rsidP="00C27B9D">
      <w:pPr>
        <w:ind w:firstLine="709"/>
        <w:jc w:val="both"/>
        <w:rPr>
          <w:iCs/>
          <w:sz w:val="28"/>
          <w:szCs w:val="28"/>
        </w:rPr>
      </w:pPr>
      <w:r>
        <w:rPr>
          <w:iCs/>
          <w:sz w:val="28"/>
          <w:szCs w:val="28"/>
        </w:rPr>
        <w:t>федеральных средств – 687,7 млн. рублей,</w:t>
      </w:r>
    </w:p>
    <w:p w:rsidR="00C27B9D" w:rsidRDefault="00C27B9D" w:rsidP="00C27B9D">
      <w:pPr>
        <w:ind w:firstLine="709"/>
        <w:jc w:val="both"/>
        <w:rPr>
          <w:iCs/>
          <w:sz w:val="28"/>
          <w:szCs w:val="28"/>
        </w:rPr>
      </w:pPr>
      <w:r>
        <w:rPr>
          <w:iCs/>
          <w:sz w:val="28"/>
          <w:szCs w:val="28"/>
        </w:rPr>
        <w:t>региональных средств – 405,2 млн. рублей,</w:t>
      </w:r>
    </w:p>
    <w:p w:rsidR="00C27B9D" w:rsidRDefault="00C27B9D" w:rsidP="00C27B9D">
      <w:pPr>
        <w:ind w:firstLine="709"/>
        <w:jc w:val="both"/>
        <w:rPr>
          <w:iCs/>
          <w:sz w:val="28"/>
          <w:szCs w:val="28"/>
        </w:rPr>
      </w:pPr>
      <w:r>
        <w:rPr>
          <w:iCs/>
          <w:sz w:val="28"/>
          <w:szCs w:val="28"/>
        </w:rPr>
        <w:t xml:space="preserve">из внебюджетных источников – 2 767,3 млн. рублей. </w:t>
      </w:r>
    </w:p>
    <w:p w:rsidR="00C27B9D" w:rsidRDefault="00C27B9D" w:rsidP="00C27B9D">
      <w:pPr>
        <w:ind w:firstLine="709"/>
        <w:jc w:val="both"/>
        <w:rPr>
          <w:sz w:val="28"/>
          <w:szCs w:val="28"/>
        </w:rPr>
      </w:pPr>
      <w:r>
        <w:rPr>
          <w:sz w:val="28"/>
          <w:szCs w:val="28"/>
        </w:rPr>
        <w:t>Развитие малого бизнеса является одним из приоритетных направлений развития городского округа город Елец. Именно он во многом определяет темпы экономического роста, формирование доходной части бюджета, а также состояние занятости населения и обеспечение социальной стабильности.</w:t>
      </w:r>
    </w:p>
    <w:p w:rsidR="00C27B9D" w:rsidRDefault="00C27B9D" w:rsidP="00C27B9D">
      <w:pPr>
        <w:ind w:firstLine="540"/>
        <w:jc w:val="both"/>
        <w:rPr>
          <w:sz w:val="28"/>
          <w:szCs w:val="28"/>
        </w:rPr>
      </w:pPr>
      <w:r>
        <w:rPr>
          <w:sz w:val="28"/>
          <w:szCs w:val="28"/>
        </w:rPr>
        <w:t xml:space="preserve">Сферу малого и среднего предпринимательства в городском округе город Елец  по состоянию на 01.01.2019 представляют 3 198 субъектов (8 средних предприятий, 703 малых предприятий, 2487 индивидуальных предпринимателей), что составляет 30,6 субъектов в расчете на 1 тыс. жителей. </w:t>
      </w:r>
    </w:p>
    <w:p w:rsidR="00C27B9D" w:rsidRDefault="00C27B9D" w:rsidP="00C27B9D">
      <w:pPr>
        <w:ind w:firstLine="540"/>
        <w:jc w:val="both"/>
        <w:rPr>
          <w:sz w:val="28"/>
          <w:szCs w:val="28"/>
        </w:rPr>
      </w:pPr>
      <w:r>
        <w:rPr>
          <w:sz w:val="28"/>
          <w:szCs w:val="28"/>
        </w:rPr>
        <w:t>По состоянию на 01.01.2019 численность занятых в  малом и среднем бизнесе составляет 11554 человек.</w:t>
      </w:r>
    </w:p>
    <w:p w:rsidR="00C27B9D" w:rsidRDefault="00C27B9D" w:rsidP="00C27B9D">
      <w:pPr>
        <w:ind w:firstLine="540"/>
        <w:jc w:val="both"/>
        <w:rPr>
          <w:sz w:val="28"/>
          <w:szCs w:val="28"/>
        </w:rPr>
      </w:pPr>
      <w:r>
        <w:rPr>
          <w:sz w:val="28"/>
          <w:szCs w:val="28"/>
        </w:rPr>
        <w:t xml:space="preserve">В 2018 году действующими субъектами малого и среднего предпринимательства было создано 539 рабочих мест - на 38,2 % больше, чем  в 2017 году. Общее количество созданных малым и средним бизнесом рабочих мест – 1 101, что на 1,9 % больше чем в 2017 году. </w:t>
      </w:r>
    </w:p>
    <w:p w:rsidR="00C27B9D" w:rsidRDefault="00C27B9D" w:rsidP="00C27B9D">
      <w:pPr>
        <w:ind w:firstLine="540"/>
        <w:jc w:val="both"/>
        <w:rPr>
          <w:sz w:val="28"/>
          <w:szCs w:val="28"/>
        </w:rPr>
      </w:pPr>
      <w:r>
        <w:rPr>
          <w:sz w:val="28"/>
          <w:szCs w:val="28"/>
        </w:rPr>
        <w:t xml:space="preserve">В 2018 году было создано 464 новых субъекта малого и среднего предпринимательства. При этом из единого реестра малого и среднего предпринимательства за год было исключено 693 хозяйствующих субъекта. В результате сфера малого и среднего предпринимательства города Ельца сократилась на 165 хозяйствующих субъектов. </w:t>
      </w:r>
    </w:p>
    <w:p w:rsidR="00C27B9D" w:rsidRDefault="00C27B9D" w:rsidP="00C27B9D">
      <w:pPr>
        <w:ind w:firstLine="540"/>
        <w:jc w:val="both"/>
        <w:rPr>
          <w:sz w:val="28"/>
          <w:szCs w:val="28"/>
        </w:rPr>
      </w:pPr>
      <w:r>
        <w:rPr>
          <w:sz w:val="28"/>
          <w:szCs w:val="28"/>
        </w:rPr>
        <w:t>Основными причинами прекращения деятельности хозяйствующих субъектов стали: рост налоговых и неналоговых платежей (увеличение с 5 до 15% налоговой ставки по отдельным видам деятельности для предпринимателей, выбравших объектом налогообложение доходы, уменьшенные на величину расходов, по упрощенной системе налогообложения;  увеличение значений коэффициентов, применяемых для расчета единого налога на вмененный доход на территории города Ельца, привело к увеличению в среднем в два раза суммы начисленного налога в сфере торговли, грузоперевозок, фотоуслуг и похоронного обслуживания; увеличение на 15% (с 27 990 рублей до 32 385 рублей) фиксированного платежа для индивидуальных предпринимателей во внебюджетные фонды; рост размера минимальной заработной платы, а следовательно, и отчислений во внебюджетные фонды за наемных работников); нездоровая конкуренция, создаваемая «теневым» бизнесом, так как добросовестные предприниматели, уплачивающие все необходимые налоги и сборы, не могут конкурировать по цене с теми, кто осуществляет предпринимательскую деятельность без государственной регистрации, а потребители, естественно приобретают товары (работы, услуги) там, где дешевле.</w:t>
      </w:r>
    </w:p>
    <w:p w:rsidR="00C27B9D" w:rsidRDefault="00C27B9D" w:rsidP="00C27B9D">
      <w:pPr>
        <w:ind w:firstLine="540"/>
        <w:jc w:val="both"/>
        <w:rPr>
          <w:sz w:val="28"/>
          <w:szCs w:val="28"/>
        </w:rPr>
      </w:pPr>
      <w:r>
        <w:rPr>
          <w:sz w:val="28"/>
          <w:szCs w:val="28"/>
        </w:rPr>
        <w:lastRenderedPageBreak/>
        <w:t xml:space="preserve">Следует отметить, что в 2018 году прекратили деятельность и были исключены из Реестра, в основном, низкодоходные хозяйствующие субъекты,  не  оказывающие  значительного влияния на основные показатели развития сферы малого и среднего предпринимательства. </w:t>
      </w:r>
    </w:p>
    <w:p w:rsidR="00C27B9D" w:rsidRDefault="00C27B9D" w:rsidP="00C27B9D">
      <w:pPr>
        <w:ind w:firstLine="540"/>
        <w:jc w:val="both"/>
        <w:rPr>
          <w:sz w:val="28"/>
          <w:szCs w:val="28"/>
        </w:rPr>
      </w:pPr>
      <w:r>
        <w:rPr>
          <w:sz w:val="28"/>
          <w:szCs w:val="28"/>
        </w:rPr>
        <w:t>Несмотря на снижение численности субъектов малого и среднего бизнеса, сфера малого и среднего предпринимательства в городском округе город Елец продолжает развиваться.</w:t>
      </w:r>
    </w:p>
    <w:p w:rsidR="00C27B9D" w:rsidRDefault="00C27B9D" w:rsidP="00C27B9D">
      <w:pPr>
        <w:ind w:firstLine="540"/>
        <w:jc w:val="both"/>
        <w:rPr>
          <w:sz w:val="28"/>
          <w:szCs w:val="28"/>
        </w:rPr>
      </w:pPr>
      <w:r>
        <w:rPr>
          <w:sz w:val="28"/>
          <w:szCs w:val="28"/>
        </w:rPr>
        <w:t xml:space="preserve">В прошедшем 2018 году налоговые поступления в территориальный бюджет от субъектов малого и среднего предпринимательства выросли на 4 % по сравнению с 2017 годом и составили 513,7 млн. рублей (в результате увеличения налоговых ставок и налогооблагаемой базы). </w:t>
      </w:r>
    </w:p>
    <w:p w:rsidR="00C27B9D" w:rsidRDefault="00C27B9D" w:rsidP="00C27B9D">
      <w:pPr>
        <w:ind w:firstLine="708"/>
        <w:jc w:val="both"/>
        <w:rPr>
          <w:sz w:val="28"/>
          <w:szCs w:val="28"/>
        </w:rPr>
      </w:pPr>
      <w:r>
        <w:rPr>
          <w:sz w:val="28"/>
          <w:szCs w:val="28"/>
        </w:rPr>
        <w:t>Более 3,7 млрд. рублей инвестиций (или 39% от общего объема) в 2018 году освоено представителями малого бизнеса, что на 76% или на                     1,6 млрд. рублей больше, чем в 2017 году. Открыт семейный центр отдыха «Добрыня», женский фитнес-клуб «Территория», новую жизнь получило здание по адресу ул. Советская, д. 76, реконструированное под гостиницу.</w:t>
      </w:r>
    </w:p>
    <w:p w:rsidR="00C27B9D" w:rsidRDefault="00C27B9D" w:rsidP="00C27B9D">
      <w:pPr>
        <w:ind w:firstLine="708"/>
        <w:jc w:val="both"/>
        <w:rPr>
          <w:sz w:val="28"/>
          <w:szCs w:val="28"/>
        </w:rPr>
      </w:pPr>
      <w:r>
        <w:rPr>
          <w:sz w:val="28"/>
          <w:szCs w:val="28"/>
        </w:rPr>
        <w:t xml:space="preserve">При муниципальной и государственной поддержке открылись новая фитнес-студия, автосервис, небольшая кофейня, салоны красоты (в том числе салон косметического отбеливания зубов под брендом </w:t>
      </w:r>
      <w:r>
        <w:rPr>
          <w:sz w:val="28"/>
          <w:szCs w:val="28"/>
          <w:lang w:val="en-US"/>
        </w:rPr>
        <w:t>White</w:t>
      </w:r>
      <w:r>
        <w:rPr>
          <w:sz w:val="28"/>
          <w:szCs w:val="28"/>
        </w:rPr>
        <w:t>&amp;</w:t>
      </w:r>
      <w:r>
        <w:rPr>
          <w:sz w:val="28"/>
          <w:szCs w:val="28"/>
          <w:lang w:val="en-US"/>
        </w:rPr>
        <w:t>Smile</w:t>
      </w:r>
      <w:r>
        <w:rPr>
          <w:sz w:val="28"/>
          <w:szCs w:val="28"/>
        </w:rPr>
        <w:t xml:space="preserve"> – крупнейшей федеральной сети студий экспресс осветления зубов на территории РФ и СНГ), закуплено оборудование для переработки вторичного сырья, производства рукавов высокого давления, металлочерепицы и металлопрофиля, металлообработки, строительных конструкций, мебели, пищевой промышленности. В центре города распахнула двери для своих посетителей уютная кофейня «Люблю кофе». Уже завоевала популярность среди потребителей пекарня «Хлебные традиции».</w:t>
      </w:r>
    </w:p>
    <w:p w:rsidR="00C27B9D" w:rsidRDefault="00C27B9D" w:rsidP="00C27B9D">
      <w:pPr>
        <w:ind w:firstLine="540"/>
        <w:jc w:val="both"/>
        <w:rPr>
          <w:sz w:val="28"/>
          <w:szCs w:val="28"/>
        </w:rPr>
      </w:pPr>
      <w:r>
        <w:rPr>
          <w:sz w:val="28"/>
          <w:szCs w:val="28"/>
        </w:rPr>
        <w:t>Всего в отчетном году государственной и муниципальной финансовой поддержкой на создание и развитие бизнеса воспользовались 40 субъектов малого и среднего предпринимательства на общую сумму 35,6 млн. рублей, что на 15,6 млн. рублей или на 78% больше, чем в 2017 году. В том числе, в рамках муниципальной программы, 20 субъектов малого и среднего предпринимательства получили субсидии на общую сумму 4,03 млн. руб.;        11 хозяйствующих субъектов воспользовались государственной поддержкой в виде субсидий в рамках подпрограммы «Развитие малого и среднего предпринимательства в Липецкой области на 2014-2020 годы» государственной программы «Модернизация и инновационное развитие экономики Липецкой области»  на общую сумму 21,82 млн. руб.; 9 субъектов  воспользовались микрозаймами, предоставляемыми некоммерческой микрокредитной компанией «Липецкий областной фонд поддержки малого и среднего предпринимательства» на общую сумму 9 745 тыс. рублей.</w:t>
      </w:r>
    </w:p>
    <w:p w:rsidR="00C27B9D" w:rsidRDefault="00C27B9D" w:rsidP="00C27B9D">
      <w:pPr>
        <w:ind w:firstLine="540"/>
        <w:jc w:val="both"/>
        <w:rPr>
          <w:sz w:val="28"/>
          <w:szCs w:val="28"/>
        </w:rPr>
      </w:pPr>
      <w:r>
        <w:rPr>
          <w:sz w:val="28"/>
          <w:szCs w:val="28"/>
        </w:rPr>
        <w:t>Кроме того, два хозяйствующих субъекта воспользовались поручительством Липецкого областного фонда поддержки малого и среднего предпринимательства для обеспечения обязательств по кредитам, предоставленным на развитие бизнеса, на сумму 21,5 млн. руб.</w:t>
      </w:r>
    </w:p>
    <w:p w:rsidR="00C27B9D" w:rsidRDefault="00C27B9D" w:rsidP="00C27B9D">
      <w:pPr>
        <w:ind w:firstLine="540"/>
        <w:jc w:val="both"/>
        <w:rPr>
          <w:sz w:val="28"/>
          <w:szCs w:val="28"/>
        </w:rPr>
      </w:pPr>
      <w:r>
        <w:rPr>
          <w:sz w:val="28"/>
          <w:szCs w:val="28"/>
        </w:rPr>
        <w:lastRenderedPageBreak/>
        <w:t xml:space="preserve">В условиях снижения количества хозяйствующих субъектов особое внимание в 2018 году уделялось информационной и образовательной поддержке данного сектора экономики, созданию благоприятных условий для развития сферы малого и среднего предпринимательства. С этой целью был разработан и реализован план мероприятий («Дорожная карта») по развитию сферы малого и среднего предпринимательства города Ельца. </w:t>
      </w:r>
    </w:p>
    <w:p w:rsidR="00C27B9D" w:rsidRDefault="00C27B9D" w:rsidP="00C27B9D">
      <w:pPr>
        <w:ind w:firstLine="540"/>
        <w:jc w:val="both"/>
        <w:rPr>
          <w:sz w:val="28"/>
          <w:szCs w:val="28"/>
        </w:rPr>
      </w:pPr>
      <w:r>
        <w:rPr>
          <w:sz w:val="28"/>
          <w:szCs w:val="28"/>
        </w:rPr>
        <w:t xml:space="preserve">В рамках Дорожной карты в 2018 году было организовано участие субъектов малого предпринимательства города в областных и всероссийских конкурсах, семинарах и видеоконференциях, в том числе в ежегодном областном конкурсе «Лидер малого и среднего бизнеса-2018»; в областной конференции «Малый бизнес-2018. Бизнес будущего», в региональных этапах  национальной премии «Бизнес-Успех и Всероссийского конкурса «Молодой предприниматель России – 2018». Для начинающих предпринимателей и желающих начать собственное дело Центр поддержки предпринимательства Липецкой области провел бесплатное обучение по курсу «Основы предпринимательской деятельности». Консалтинговая компания «Бизнес-развитие» провела консультацию елецких предпринимателей по процедурам проверок со стороны контрольно-надзорных органов. Для содействия повышению предпринимательской грамотности проведен  круглый стол на тему «Проблемы современного бизнеса» на базе Бизнес-офиса в Елецком отделе ОБУ «УМФЦ Липецкой области». С целью ориентирования молодежи города на создание собственного дела для школьников в рамках «Недели школьного предпринимательства» были организованы экскурсии на наиболее успешные предприятия малого бизнеса, более 50 учащихся средних учебных заведений города приняли участие в информационной встрече по программе развития молодежного предпринимательства «Ты – предприниматель». </w:t>
      </w:r>
    </w:p>
    <w:p w:rsidR="00C27B9D" w:rsidRDefault="00C27B9D" w:rsidP="00C27B9D">
      <w:pPr>
        <w:ind w:firstLine="540"/>
        <w:jc w:val="both"/>
        <w:rPr>
          <w:sz w:val="28"/>
          <w:szCs w:val="28"/>
        </w:rPr>
      </w:pPr>
      <w:r>
        <w:rPr>
          <w:sz w:val="28"/>
          <w:szCs w:val="28"/>
        </w:rPr>
        <w:t xml:space="preserve">В 2018 году в целях выявления положений, необоснованно затрудняющих  осуществление предпринимательской и инвестиционной деятельности, проведена экспертиза одного действующего  нормативного правового акта и оценка регулирующего воздействия 11 проектов муниципальных нормативных правовых актов, затрагивающих вопросы предпринимательской и инвестиционной деятельности. Проведены публичные обсуждения 3 проектов нормативных правовых актов. </w:t>
      </w:r>
    </w:p>
    <w:p w:rsidR="00C27B9D" w:rsidRDefault="00C27B9D" w:rsidP="00C27B9D">
      <w:pPr>
        <w:ind w:firstLine="540"/>
        <w:jc w:val="both"/>
        <w:rPr>
          <w:sz w:val="28"/>
          <w:szCs w:val="28"/>
        </w:rPr>
      </w:pPr>
      <w:r>
        <w:rPr>
          <w:sz w:val="28"/>
          <w:szCs w:val="28"/>
        </w:rPr>
        <w:t xml:space="preserve">В рамках осуществления контрольных функций в сфере закупок в 2018 году проведены проверки в сфере закупок товаров, работ, услуг в отношении 19 заказчиков. В результате было выявлено 45 нарушений законодательства о контрактной системе, в том числе 27 административных правонарушений. Выдано 2 предписания об устранении нарушений. Рассмотрено 3 уведомления о заключении контрактов. Согласовано 12 обращений о возможности заключения контрактов с единственным поставщиком. </w:t>
      </w:r>
    </w:p>
    <w:p w:rsidR="00C27B9D" w:rsidRDefault="00C27B9D" w:rsidP="00C27B9D">
      <w:pPr>
        <w:ind w:firstLine="540"/>
        <w:jc w:val="both"/>
        <w:rPr>
          <w:sz w:val="28"/>
          <w:szCs w:val="28"/>
        </w:rPr>
      </w:pPr>
      <w:r>
        <w:rPr>
          <w:sz w:val="28"/>
          <w:szCs w:val="28"/>
        </w:rPr>
        <w:t xml:space="preserve">С целью обеспечения эффективного управления муниципальной системой закупок приняты постановление администрации городского округа город Елец от 10.05.2018 №717 «О взаимодействии структурных подразделений администрации городского округа город Елец и заказчиков </w:t>
      </w:r>
      <w:r>
        <w:rPr>
          <w:sz w:val="28"/>
          <w:szCs w:val="28"/>
        </w:rPr>
        <w:lastRenderedPageBreak/>
        <w:t>при осуществлении закупочной деятельности», постановление администрации городского округа город Елец от 08.05.2018 № 705 «О повышении эффективности закупочной деятельности в 2018 году и о признании утратившими силу некоторых постановлений администрации городского округа город Елец».</w:t>
      </w:r>
    </w:p>
    <w:p w:rsidR="00C27B9D" w:rsidRDefault="00C27B9D" w:rsidP="00C27B9D">
      <w:pPr>
        <w:autoSpaceDE w:val="0"/>
        <w:autoSpaceDN w:val="0"/>
        <w:adjustRightInd w:val="0"/>
        <w:jc w:val="both"/>
        <w:rPr>
          <w:sz w:val="28"/>
          <w:szCs w:val="28"/>
        </w:rPr>
      </w:pPr>
      <w:r>
        <w:rPr>
          <w:sz w:val="28"/>
          <w:szCs w:val="28"/>
        </w:rPr>
        <w:t xml:space="preserve">      По итогам 2018 года заказчиками городского округа город Елец были достигнуты следующие значения показателей эффективности закупочной деятельности:</w:t>
      </w:r>
    </w:p>
    <w:p w:rsidR="00C27B9D" w:rsidRDefault="00C27B9D" w:rsidP="00C27B9D">
      <w:pPr>
        <w:autoSpaceDE w:val="0"/>
        <w:autoSpaceDN w:val="0"/>
        <w:adjustRightInd w:val="0"/>
        <w:jc w:val="both"/>
        <w:rPr>
          <w:sz w:val="28"/>
          <w:szCs w:val="28"/>
        </w:rPr>
      </w:pPr>
      <w:r>
        <w:rPr>
          <w:sz w:val="28"/>
          <w:szCs w:val="28"/>
        </w:rPr>
        <w:t xml:space="preserve">     - качество исполнения плана-графика составило 100 %; </w:t>
      </w:r>
    </w:p>
    <w:p w:rsidR="00C27B9D" w:rsidRDefault="00C27B9D" w:rsidP="00C27B9D">
      <w:pPr>
        <w:widowControl w:val="0"/>
        <w:autoSpaceDE w:val="0"/>
        <w:autoSpaceDN w:val="0"/>
        <w:adjustRightInd w:val="0"/>
        <w:ind w:firstLine="360"/>
        <w:jc w:val="both"/>
        <w:outlineLvl w:val="0"/>
        <w:rPr>
          <w:sz w:val="28"/>
          <w:szCs w:val="28"/>
        </w:rPr>
      </w:pPr>
      <w:r>
        <w:rPr>
          <w:sz w:val="28"/>
          <w:szCs w:val="28"/>
        </w:rPr>
        <w:t>- доля контрактов, заключенных с субъектами малого предпринимательства по конкурентным процедурам в общей стоимости заключенных контрактов составила 66 % при плане не менее 40 %;</w:t>
      </w:r>
    </w:p>
    <w:p w:rsidR="00C27B9D" w:rsidRDefault="00C27B9D" w:rsidP="00C27B9D">
      <w:pPr>
        <w:widowControl w:val="0"/>
        <w:autoSpaceDE w:val="0"/>
        <w:autoSpaceDN w:val="0"/>
        <w:adjustRightInd w:val="0"/>
        <w:ind w:firstLine="360"/>
        <w:jc w:val="both"/>
        <w:outlineLvl w:val="0"/>
        <w:rPr>
          <w:sz w:val="28"/>
          <w:szCs w:val="28"/>
        </w:rPr>
      </w:pPr>
      <w:r>
        <w:rPr>
          <w:sz w:val="28"/>
          <w:szCs w:val="28"/>
        </w:rPr>
        <w:t>- доля закупок у субъектов малого предпринимательства и социально- ориентированных некоммерческих организаций от объема конкурентных закупок составила 37 % при плане не менее 25 %;</w:t>
      </w:r>
      <w:r>
        <w:rPr>
          <w:sz w:val="28"/>
          <w:szCs w:val="28"/>
        </w:rPr>
        <w:tab/>
      </w:r>
    </w:p>
    <w:p w:rsidR="00C27B9D" w:rsidRDefault="00C27B9D" w:rsidP="00C27B9D">
      <w:pPr>
        <w:jc w:val="both"/>
        <w:rPr>
          <w:sz w:val="28"/>
          <w:szCs w:val="28"/>
        </w:rPr>
      </w:pPr>
      <w:r>
        <w:rPr>
          <w:sz w:val="28"/>
          <w:szCs w:val="28"/>
        </w:rPr>
        <w:t xml:space="preserve">      При этом в 2018 году значение показателя эффективности закупочной деятельности «экономия бюджетных средств по результатам конкурентных закупок» составило 7 % от начальной цены конкурентных закупок при плане не менее 15 % из-за низкой экономии бюджетных средств (2,4 % от начальной цены конкурентных закупок) у комитета по коммунальному хозяйству администрации городского округа город Елец, на долю которого приходится  45 % всех закупок.</w:t>
      </w:r>
    </w:p>
    <w:p w:rsidR="00C27B9D" w:rsidRDefault="00C27B9D" w:rsidP="00C27B9D">
      <w:pPr>
        <w:ind w:firstLine="360"/>
        <w:jc w:val="both"/>
        <w:rPr>
          <w:rStyle w:val="afa"/>
          <w:b w:val="0"/>
          <w:iCs/>
        </w:rPr>
      </w:pPr>
      <w:r>
        <w:rPr>
          <w:sz w:val="28"/>
          <w:szCs w:val="28"/>
        </w:rPr>
        <w:t xml:space="preserve">В соответствии с планами-графиками закупок в целом по городу в 2018 году доля конкурентных закупок в стоимостном выражении была запланирована на уровне 80 % от общего объема закупок при областном плане не менее 70 %. По итогам 2018 года доля конкурентных закупок составила 39 %. Данный показатель не был исполнен, так как по результатам несостоявшихся процедур были заключены контракты с единственным поставщиком на сумму 282,7 млн. руб. </w:t>
      </w:r>
    </w:p>
    <w:p w:rsidR="00C27B9D" w:rsidRDefault="00C27B9D" w:rsidP="00C27B9D">
      <w:pPr>
        <w:ind w:firstLine="360"/>
        <w:jc w:val="both"/>
      </w:pPr>
      <w:r>
        <w:rPr>
          <w:sz w:val="28"/>
          <w:szCs w:val="28"/>
        </w:rPr>
        <w:t>Доля состоявшихся торгов составила 61 % при плане 75 %. Случаи несостоявшихся торгов при закупках конкурентной продукции свидетельствуют о недостаточной проработке рынка со стороны заказчиков, либо о договоренности участников в отношении определенных закупок.</w:t>
      </w:r>
    </w:p>
    <w:p w:rsidR="00C27B9D" w:rsidRDefault="00C27B9D" w:rsidP="00C27B9D">
      <w:pPr>
        <w:widowControl w:val="0"/>
        <w:autoSpaceDE w:val="0"/>
        <w:autoSpaceDN w:val="0"/>
        <w:adjustRightInd w:val="0"/>
        <w:ind w:firstLine="360"/>
        <w:jc w:val="both"/>
        <w:outlineLvl w:val="0"/>
        <w:rPr>
          <w:sz w:val="28"/>
          <w:szCs w:val="28"/>
        </w:rPr>
      </w:pPr>
      <w:r>
        <w:rPr>
          <w:sz w:val="28"/>
          <w:szCs w:val="28"/>
        </w:rPr>
        <w:t xml:space="preserve">Среднее число участников закупки по итогам 2018 года составило                  3 участника при плане 4, что также свидетельствует о недостаточной проработке рынка со стороны заказчиков. </w:t>
      </w:r>
    </w:p>
    <w:p w:rsidR="00C27B9D" w:rsidRDefault="00C27B9D" w:rsidP="00C27B9D">
      <w:pPr>
        <w:ind w:firstLine="567"/>
        <w:jc w:val="both"/>
        <w:rPr>
          <w:sz w:val="28"/>
          <w:szCs w:val="28"/>
        </w:rPr>
      </w:pPr>
      <w:r>
        <w:rPr>
          <w:sz w:val="28"/>
          <w:szCs w:val="28"/>
        </w:rPr>
        <w:t xml:space="preserve">По итогам 2018 года сохраняется положительная динамика по росту среднемесячной заработной платы. Относительно уровня 2017 года она выросла в муниципальных учреждениях культуры на 24% (на 5464 рубля),        в учреждениях физической культуры и спорта на 17% (на 3215 рублей),             у педагогических работников детских садов на 13% (на 2928 рублей),                 у педагогов учреждений дополнительного образования на 9,5% (на               2356 рублей), у педагогических работников школ на 7% (на 1770 рублей). Среднемесячная заработная плата работников на крупных и средних предприятиях города по данным статистической отчетности за 12 месяцев </w:t>
      </w:r>
      <w:r>
        <w:rPr>
          <w:sz w:val="28"/>
          <w:szCs w:val="28"/>
        </w:rPr>
        <w:lastRenderedPageBreak/>
        <w:t xml:space="preserve">2018 года составила 29517,6 рублей с темпом роста к прошлому году 110,4 %      (2694 рубля), что обеспечивает 3,4 величины прожиточного минимума на душу населения за </w:t>
      </w:r>
      <w:r>
        <w:rPr>
          <w:sz w:val="28"/>
          <w:szCs w:val="28"/>
          <w:lang w:val="en-US"/>
        </w:rPr>
        <w:t>IV</w:t>
      </w:r>
      <w:r>
        <w:rPr>
          <w:sz w:val="28"/>
          <w:szCs w:val="28"/>
        </w:rPr>
        <w:t xml:space="preserve"> квартал 2018 года (8720 рублей). </w:t>
      </w:r>
    </w:p>
    <w:p w:rsidR="00C27B9D" w:rsidRDefault="00C27B9D" w:rsidP="00C27B9D">
      <w:pPr>
        <w:ind w:firstLine="567"/>
        <w:jc w:val="both"/>
        <w:rPr>
          <w:sz w:val="28"/>
          <w:szCs w:val="28"/>
        </w:rPr>
      </w:pPr>
      <w:r>
        <w:rPr>
          <w:sz w:val="28"/>
          <w:szCs w:val="28"/>
        </w:rPr>
        <w:t>Среднесписочная численность занятых на крупных и средних предприятиях за январь-декабрь 2018 года составила 24333 человека со снижением к соответствующему периоду прошлого года на 422 человека или на 1,7 %.</w:t>
      </w:r>
    </w:p>
    <w:p w:rsidR="00C27B9D" w:rsidRDefault="00C27B9D" w:rsidP="00C27B9D">
      <w:pPr>
        <w:ind w:firstLine="567"/>
        <w:jc w:val="both"/>
        <w:rPr>
          <w:sz w:val="28"/>
          <w:szCs w:val="28"/>
        </w:rPr>
      </w:pPr>
      <w:r>
        <w:rPr>
          <w:sz w:val="28"/>
          <w:szCs w:val="28"/>
        </w:rPr>
        <w:t>За 2018 год создано 1165 новых рабочих мест.</w:t>
      </w:r>
    </w:p>
    <w:p w:rsidR="00C27B9D" w:rsidRDefault="00C27B9D" w:rsidP="00C27B9D">
      <w:pPr>
        <w:widowControl w:val="0"/>
        <w:shd w:val="clear" w:color="auto" w:fill="FFFFFF"/>
        <w:spacing w:line="276" w:lineRule="auto"/>
        <w:ind w:firstLine="567"/>
        <w:jc w:val="both"/>
        <w:rPr>
          <w:spacing w:val="1"/>
          <w:sz w:val="28"/>
          <w:szCs w:val="28"/>
        </w:rPr>
      </w:pPr>
      <w:r>
        <w:rPr>
          <w:sz w:val="28"/>
          <w:szCs w:val="28"/>
        </w:rPr>
        <w:t xml:space="preserve">Уровень регистрируемой безработицы на 01.01.2019 составил </w:t>
      </w:r>
      <w:r>
        <w:rPr>
          <w:spacing w:val="1"/>
          <w:sz w:val="28"/>
          <w:szCs w:val="28"/>
        </w:rPr>
        <w:t>0,91% (на 01.01.2018 – 0,92 %).</w:t>
      </w:r>
    </w:p>
    <w:p w:rsidR="00C27B9D" w:rsidRDefault="00C27B9D" w:rsidP="00C27B9D">
      <w:pPr>
        <w:ind w:firstLine="709"/>
        <w:jc w:val="both"/>
        <w:rPr>
          <w:sz w:val="28"/>
          <w:szCs w:val="28"/>
        </w:rPr>
      </w:pPr>
      <w:r>
        <w:rPr>
          <w:sz w:val="28"/>
          <w:szCs w:val="28"/>
        </w:rPr>
        <w:t xml:space="preserve">В 2018 году было проведено 6 заседаний городской трехсторонней комиссии по регулированию социально-трудовых отношений.  Существующая система социального партнерства, элементом которой является городская трехсторонняя комиссия по регулированию социально-трудовых отношений, позволила не допустить трудовых конфликтов и коллективных трудовых споров. </w:t>
      </w:r>
    </w:p>
    <w:p w:rsidR="00C27B9D" w:rsidRDefault="00C27B9D" w:rsidP="00C27B9D">
      <w:pPr>
        <w:ind w:firstLine="567"/>
        <w:jc w:val="both"/>
        <w:rPr>
          <w:sz w:val="28"/>
          <w:szCs w:val="28"/>
        </w:rPr>
      </w:pPr>
      <w:r>
        <w:rPr>
          <w:sz w:val="28"/>
          <w:szCs w:val="28"/>
        </w:rPr>
        <w:t>Проведено 18 заседаний межведомственной комиссии по легализации «теневой» заработной платы. Совместными усилиями администрации городского округа город Елец, налоговой инспекции и прокуратуры города за 2018 год проведена адресная работа с 476 работодателями, которые довели размер заработной платы работников до предложенного уровня. В результате в городской бюджет дополнительно поступило 10 173 тыс. руб., что составляет 131% к уровню 2017 года (7 772 тыс. руб.).</w:t>
      </w:r>
    </w:p>
    <w:p w:rsidR="00C27B9D" w:rsidRDefault="00C27B9D" w:rsidP="00C27B9D">
      <w:pPr>
        <w:ind w:firstLine="567"/>
        <w:jc w:val="both"/>
        <w:rPr>
          <w:bCs/>
          <w:sz w:val="28"/>
          <w:szCs w:val="28"/>
        </w:rPr>
      </w:pPr>
      <w:r>
        <w:rPr>
          <w:sz w:val="28"/>
          <w:szCs w:val="28"/>
        </w:rPr>
        <w:t xml:space="preserve">По результатам работы </w:t>
      </w:r>
      <w:r>
        <w:rPr>
          <w:bCs/>
          <w:sz w:val="28"/>
          <w:szCs w:val="28"/>
        </w:rPr>
        <w:t xml:space="preserve">межведомственной комиссии по легализации заработной платы заключено дополнительно 168 трудовых договоров с наемными работниками  (в 2017 году – 109). </w:t>
      </w:r>
      <w:r>
        <w:rPr>
          <w:sz w:val="28"/>
          <w:szCs w:val="28"/>
        </w:rPr>
        <w:t>В отношении 29 работодателей подготовлена и направлена в Государственную инспекцию труда в Липецкой области, прокуратуру города Ельца информация об имеющихся нарушениях трудового законодательства (работа без оформления трудовых договоров, выплата заработной платы в конвертах). В результате, в отношении этих работников рассмотрены вопросы о возбуждении дел об административных правонарушениях, вынесены предупреждения об устранении нарушений, внесены представления об устранении нарушений трудового законодательства.</w:t>
      </w:r>
    </w:p>
    <w:p w:rsidR="00C27B9D" w:rsidRDefault="00C27B9D" w:rsidP="00C27B9D">
      <w:pPr>
        <w:tabs>
          <w:tab w:val="left" w:pos="2730"/>
        </w:tabs>
        <w:ind w:firstLine="567"/>
        <w:jc w:val="both"/>
        <w:rPr>
          <w:sz w:val="28"/>
          <w:szCs w:val="28"/>
        </w:rPr>
      </w:pPr>
      <w:r>
        <w:rPr>
          <w:sz w:val="28"/>
          <w:szCs w:val="28"/>
        </w:rPr>
        <w:t xml:space="preserve">В 2018 году в средствах массовой информации и на официальном сайте администрации городского округа город Елец размещено 164 публикации о последствиях неформальной занятости и выплаты заработной платы в конвертах, о результатах работы межведомственной комиссии по легализации заработной платы, о работе телефона «горячей» линии. В 2018 году на телефон «горячей линии» обратились работники 10 организаций города с вопросами о нарушении их трудовых прав в части несоблюдения сроков выплаты заработной платы (задолженности более 3-х месяцев), работы без оформления трудовых отношений, выплаты заработной платы в «конвертах». Все обращения были рассмотрены и урегулированы в </w:t>
      </w:r>
      <w:r>
        <w:rPr>
          <w:sz w:val="28"/>
          <w:szCs w:val="28"/>
        </w:rPr>
        <w:lastRenderedPageBreak/>
        <w:t>установленные сроки, что позволило избежать социальной напряженности в городе. По данным органа статистики задолженности по заработной плате на территории городского округа город Елец по итогам 2018 года не было.</w:t>
      </w:r>
    </w:p>
    <w:p w:rsidR="00C27B9D" w:rsidRDefault="00C27B9D" w:rsidP="00C27B9D">
      <w:pPr>
        <w:ind w:firstLine="709"/>
        <w:jc w:val="both"/>
        <w:rPr>
          <w:sz w:val="28"/>
          <w:szCs w:val="28"/>
        </w:rPr>
      </w:pPr>
      <w:r>
        <w:rPr>
          <w:sz w:val="28"/>
          <w:szCs w:val="28"/>
        </w:rPr>
        <w:t>В 2018 году количество зарегистрированных коллективных договоров не изменилось и составило 205 договоров, проведено 90 проверок коллективных договоров организаций всех форм собственности.</w:t>
      </w:r>
    </w:p>
    <w:p w:rsidR="00C27B9D" w:rsidRDefault="00C27B9D" w:rsidP="00C27B9D">
      <w:pPr>
        <w:ind w:firstLine="567"/>
        <w:jc w:val="both"/>
        <w:rPr>
          <w:sz w:val="28"/>
          <w:szCs w:val="28"/>
        </w:rPr>
      </w:pPr>
      <w:r>
        <w:rPr>
          <w:sz w:val="28"/>
          <w:szCs w:val="28"/>
        </w:rPr>
        <w:t>В рамках исполнения государственных полномочий в области охраны труда специалисты комитета по труду администрации городского округа город Елец приняли участие в расследовании 5 несчастных случаев на производстве.</w:t>
      </w:r>
    </w:p>
    <w:p w:rsidR="00C27B9D" w:rsidRDefault="00C27B9D" w:rsidP="00C27B9D">
      <w:pPr>
        <w:ind w:firstLine="567"/>
        <w:jc w:val="both"/>
        <w:rPr>
          <w:sz w:val="28"/>
          <w:szCs w:val="28"/>
        </w:rPr>
      </w:pPr>
      <w:r>
        <w:rPr>
          <w:sz w:val="28"/>
          <w:szCs w:val="28"/>
        </w:rPr>
        <w:t>Проведено 4 заседания межведомственной комиссии по охране труда.</w:t>
      </w:r>
    </w:p>
    <w:p w:rsidR="00C27B9D" w:rsidRDefault="00C27B9D" w:rsidP="00C27B9D">
      <w:pPr>
        <w:ind w:firstLine="567"/>
        <w:jc w:val="both"/>
        <w:rPr>
          <w:sz w:val="28"/>
          <w:szCs w:val="28"/>
        </w:rPr>
      </w:pPr>
      <w:r>
        <w:rPr>
          <w:sz w:val="28"/>
          <w:szCs w:val="28"/>
        </w:rPr>
        <w:t>Совместно с социально-экономическим некоммерческим партнерством «Объединение работодателей города Ельца» организован и проведен городской конкурс профессионального мастерства среди рабочих основных машиностроительных профессией на звание «Лучший по профессии».</w:t>
      </w:r>
    </w:p>
    <w:p w:rsidR="00C27B9D" w:rsidRDefault="00C27B9D" w:rsidP="00C27B9D">
      <w:pPr>
        <w:ind w:firstLine="709"/>
        <w:jc w:val="both"/>
        <w:rPr>
          <w:sz w:val="28"/>
          <w:szCs w:val="28"/>
        </w:rPr>
      </w:pPr>
      <w:r>
        <w:rPr>
          <w:sz w:val="28"/>
          <w:szCs w:val="28"/>
        </w:rPr>
        <w:t xml:space="preserve">Потребительский рынок города Ельца на 01.01.2019 насчитывает          626 предприятий розничной торговли, 240 предприятий нестационарной торговли, 5 рынков, 137 предприятий общественного питания, 276 объектов бытового обслуживания. Обеспеченность торговыми площадями 802 кв.м       на 1 тыс. жителей. </w:t>
      </w:r>
    </w:p>
    <w:p w:rsidR="00C27B9D" w:rsidRDefault="00C27B9D" w:rsidP="00C27B9D">
      <w:pPr>
        <w:ind w:firstLine="709"/>
        <w:jc w:val="both"/>
        <w:rPr>
          <w:sz w:val="28"/>
          <w:szCs w:val="28"/>
        </w:rPr>
      </w:pPr>
      <w:r>
        <w:rPr>
          <w:sz w:val="28"/>
          <w:szCs w:val="28"/>
        </w:rPr>
        <w:t>Площадь стационарных торговых объектов составляет 83 739 кв.м, из них площадь торговых объектов, осуществляющих реализацию продовольственных товаров, 37 697 кв.м, непродовольственных – 46 042 кв.м.</w:t>
      </w:r>
    </w:p>
    <w:p w:rsidR="00C27B9D" w:rsidRDefault="00C27B9D" w:rsidP="00C27B9D">
      <w:pPr>
        <w:ind w:firstLine="709"/>
        <w:jc w:val="both"/>
        <w:rPr>
          <w:sz w:val="28"/>
          <w:szCs w:val="28"/>
        </w:rPr>
      </w:pPr>
      <w:r>
        <w:rPr>
          <w:sz w:val="28"/>
          <w:szCs w:val="28"/>
        </w:rPr>
        <w:t xml:space="preserve">В 2018 году в Ельце открыто 10 торговых объектов                                     (6 непродовольственных и 4 продовольственных), закрыто 2 магазина                (1 продовольственный и 1 непродовольственный). </w:t>
      </w:r>
    </w:p>
    <w:p w:rsidR="00C27B9D" w:rsidRDefault="00C27B9D" w:rsidP="00C27B9D">
      <w:pPr>
        <w:ind w:firstLine="560"/>
        <w:jc w:val="both"/>
        <w:rPr>
          <w:sz w:val="28"/>
          <w:szCs w:val="28"/>
        </w:rPr>
      </w:pPr>
      <w:r>
        <w:rPr>
          <w:sz w:val="28"/>
          <w:szCs w:val="28"/>
        </w:rPr>
        <w:t xml:space="preserve">Объем розничного товарооборота за 2018 год составил 26 468 млн. рублей, темп роста 103,1% в сопоставимых ценах к 2017 году; оборот предприятий общественного питания – 830 млн. рублей или 102,6% в сопоставимых ценах к 2017 году; оборот предприятий бытового обслуживания – 576,2 млн. рублей или 102,9% к 2017 году. </w:t>
      </w:r>
    </w:p>
    <w:p w:rsidR="00C27B9D" w:rsidRDefault="00C27B9D" w:rsidP="00C27B9D">
      <w:pPr>
        <w:ind w:firstLine="709"/>
        <w:jc w:val="both"/>
        <w:rPr>
          <w:bCs/>
          <w:sz w:val="28"/>
          <w:szCs w:val="28"/>
        </w:rPr>
      </w:pPr>
      <w:r>
        <w:rPr>
          <w:bCs/>
          <w:sz w:val="28"/>
          <w:szCs w:val="28"/>
        </w:rPr>
        <w:t>На постоянной основе в прошедшем году осуществлялся мониторинг цен на социально-значимые продовольственные товары. Для стабилизации обстановки с ценами на продукты питания в торговых объектах проводилась работа по выявлению причин роста розничных цен, информирование контролирующих органов, разъяснительная работа с руководством торговых объектов.</w:t>
      </w:r>
    </w:p>
    <w:p w:rsidR="00C27B9D" w:rsidRDefault="00C27B9D" w:rsidP="00C27B9D">
      <w:pPr>
        <w:ind w:firstLine="709"/>
        <w:jc w:val="both"/>
        <w:rPr>
          <w:sz w:val="28"/>
          <w:szCs w:val="28"/>
        </w:rPr>
      </w:pPr>
      <w:r>
        <w:rPr>
          <w:sz w:val="28"/>
          <w:szCs w:val="28"/>
        </w:rPr>
        <w:t xml:space="preserve">По вопросам защиты прав потребителей в 2018 году было рассмотрено 135 устных и письменных обращений граждан, что на 55 обращений больше, чем в 2017 году. </w:t>
      </w:r>
    </w:p>
    <w:p w:rsidR="00C27B9D" w:rsidRDefault="00C27B9D" w:rsidP="00C27B9D">
      <w:pPr>
        <w:ind w:firstLine="709"/>
        <w:jc w:val="both"/>
        <w:rPr>
          <w:sz w:val="28"/>
          <w:szCs w:val="28"/>
        </w:rPr>
      </w:pPr>
      <w:r>
        <w:rPr>
          <w:sz w:val="28"/>
          <w:szCs w:val="28"/>
        </w:rPr>
        <w:t xml:space="preserve">Для обеспечения населения городского округа город Елец расширенным ассортиментом сельскохозяйственной продукции и продукции товаропроизводителей Липецкой области, а также развития спроса на </w:t>
      </w:r>
      <w:r>
        <w:rPr>
          <w:sz w:val="28"/>
          <w:szCs w:val="28"/>
        </w:rPr>
        <w:lastRenderedPageBreak/>
        <w:t>отечественные товары, в  2018 году проведены 4 областные розничные торговые ярмарки, организована сезонная торговля.</w:t>
      </w:r>
    </w:p>
    <w:p w:rsidR="00C27B9D" w:rsidRDefault="00C27B9D" w:rsidP="00C27B9D">
      <w:pPr>
        <w:ind w:firstLine="708"/>
        <w:jc w:val="both"/>
        <w:rPr>
          <w:sz w:val="28"/>
          <w:szCs w:val="28"/>
        </w:rPr>
      </w:pPr>
      <w:r>
        <w:rPr>
          <w:sz w:val="28"/>
          <w:szCs w:val="28"/>
        </w:rPr>
        <w:t>Особое внимание администрация города уделяет созданию комфортных условий проживания граждан. На территории городского округа город Елец реализуются мероприятия, направленные на улучшение жилищных условий, повышение качества и доступности коммунальных услуг, уровня благоустройства территории.</w:t>
      </w:r>
    </w:p>
    <w:p w:rsidR="00C27B9D" w:rsidRDefault="00C27B9D" w:rsidP="00C27B9D">
      <w:pPr>
        <w:ind w:firstLine="709"/>
        <w:jc w:val="both"/>
        <w:rPr>
          <w:sz w:val="28"/>
          <w:szCs w:val="28"/>
        </w:rPr>
      </w:pPr>
      <w:r>
        <w:rPr>
          <w:sz w:val="28"/>
          <w:szCs w:val="28"/>
        </w:rPr>
        <w:t>В целях создания комфортных условий проживания граждан реализуются  муниципальные программы «Обеспечение населения городского округа город Елец комфортными условиями жизни», «Формирование современной городской среды городского округа город Елец» и «Энергосбережение и повышение энергетической эффективности на территории городского округа город Елец».</w:t>
      </w:r>
    </w:p>
    <w:p w:rsidR="00C27B9D" w:rsidRDefault="00C27B9D" w:rsidP="00C27B9D">
      <w:pPr>
        <w:ind w:firstLine="709"/>
        <w:jc w:val="both"/>
        <w:rPr>
          <w:sz w:val="28"/>
          <w:szCs w:val="28"/>
        </w:rPr>
      </w:pPr>
      <w:r>
        <w:rPr>
          <w:sz w:val="28"/>
          <w:szCs w:val="28"/>
        </w:rPr>
        <w:t xml:space="preserve">Выполнение работ по благоустройству территории города осуществлялось в рамках подпрограмм «Содержание территории городского округа город Елец», «Развитие и ремонт автомобильных дорог общего пользования </w:t>
      </w:r>
      <w:r>
        <w:rPr>
          <w:bCs/>
          <w:sz w:val="28"/>
          <w:szCs w:val="28"/>
        </w:rPr>
        <w:t>местного значения</w:t>
      </w:r>
      <w:r>
        <w:rPr>
          <w:sz w:val="28"/>
          <w:szCs w:val="28"/>
        </w:rPr>
        <w:t xml:space="preserve"> и обеспечение безопасности дорожного движения  на них».</w:t>
      </w:r>
    </w:p>
    <w:p w:rsidR="00C27B9D" w:rsidRDefault="00C27B9D" w:rsidP="00C27B9D">
      <w:pPr>
        <w:ind w:firstLine="709"/>
        <w:jc w:val="both"/>
        <w:rPr>
          <w:bCs/>
          <w:sz w:val="28"/>
          <w:szCs w:val="28"/>
        </w:rPr>
      </w:pPr>
      <w:r>
        <w:rPr>
          <w:bCs/>
          <w:sz w:val="28"/>
          <w:szCs w:val="28"/>
        </w:rPr>
        <w:t>Объем выполненных работ по благоустройству города за 2018 год из всех источников финансирования составил 407 766,6 тыс. руб., в том числе:</w:t>
      </w:r>
    </w:p>
    <w:p w:rsidR="00C27B9D" w:rsidRDefault="00C27B9D" w:rsidP="00C27B9D">
      <w:pPr>
        <w:ind w:firstLine="709"/>
        <w:jc w:val="both"/>
        <w:rPr>
          <w:bCs/>
          <w:sz w:val="28"/>
          <w:szCs w:val="28"/>
        </w:rPr>
      </w:pPr>
      <w:r>
        <w:rPr>
          <w:bCs/>
          <w:sz w:val="28"/>
          <w:szCs w:val="28"/>
        </w:rPr>
        <w:t>- из федерального бюджета  - 121 594,7 тыс. руб.;</w:t>
      </w:r>
    </w:p>
    <w:p w:rsidR="00C27B9D" w:rsidRDefault="00C27B9D" w:rsidP="00C27B9D">
      <w:pPr>
        <w:ind w:firstLine="709"/>
        <w:jc w:val="both"/>
        <w:rPr>
          <w:bCs/>
          <w:sz w:val="28"/>
          <w:szCs w:val="28"/>
        </w:rPr>
      </w:pPr>
      <w:r>
        <w:rPr>
          <w:bCs/>
          <w:sz w:val="28"/>
          <w:szCs w:val="28"/>
        </w:rPr>
        <w:t>- из областного бюджета     -  104 631,4 тыс. руб.;</w:t>
      </w:r>
    </w:p>
    <w:p w:rsidR="00C27B9D" w:rsidRDefault="00C27B9D" w:rsidP="00C27B9D">
      <w:pPr>
        <w:ind w:firstLine="709"/>
        <w:jc w:val="both"/>
        <w:rPr>
          <w:bCs/>
          <w:sz w:val="28"/>
          <w:szCs w:val="28"/>
        </w:rPr>
      </w:pPr>
      <w:r>
        <w:rPr>
          <w:bCs/>
          <w:sz w:val="28"/>
          <w:szCs w:val="28"/>
        </w:rPr>
        <w:t>- из городского бюджета    - 181 230,6 тыс. руб.;</w:t>
      </w:r>
    </w:p>
    <w:p w:rsidR="00C27B9D" w:rsidRDefault="00C27B9D" w:rsidP="00C27B9D">
      <w:pPr>
        <w:ind w:firstLine="720"/>
        <w:jc w:val="both"/>
        <w:rPr>
          <w:bCs/>
          <w:sz w:val="28"/>
          <w:szCs w:val="28"/>
        </w:rPr>
      </w:pPr>
      <w:r>
        <w:rPr>
          <w:bCs/>
          <w:sz w:val="28"/>
          <w:szCs w:val="28"/>
        </w:rPr>
        <w:t>- из внебюджетных источников (средства заинтересованных лиц) -      309,8 тыс. руб.</w:t>
      </w:r>
    </w:p>
    <w:p w:rsidR="00C27B9D" w:rsidRDefault="00C27B9D" w:rsidP="00C27B9D">
      <w:pPr>
        <w:ind w:firstLine="709"/>
        <w:jc w:val="both"/>
        <w:rPr>
          <w:sz w:val="28"/>
          <w:szCs w:val="28"/>
        </w:rPr>
      </w:pPr>
      <w:r>
        <w:rPr>
          <w:sz w:val="28"/>
          <w:szCs w:val="28"/>
        </w:rPr>
        <w:t>Объем выполненных работ по обеспечению безопасности дорожного движения в 2018 году составил 3 389,0 тыс. руб.</w:t>
      </w:r>
    </w:p>
    <w:p w:rsidR="00C27B9D" w:rsidRDefault="00C27B9D" w:rsidP="00C27B9D">
      <w:pPr>
        <w:ind w:firstLine="709"/>
        <w:jc w:val="both"/>
        <w:rPr>
          <w:sz w:val="28"/>
          <w:szCs w:val="28"/>
        </w:rPr>
      </w:pPr>
      <w:r>
        <w:rPr>
          <w:sz w:val="28"/>
          <w:szCs w:val="28"/>
        </w:rPr>
        <w:t>За отчетный период выполнены работы по содержанию 22 светофорных объектов, 2813 дорожных знаков, установке и замене искусственных дорожных неровностей, нанесению дорожной разметки на общую сумму 2 801,9 тыс. руб.</w:t>
      </w:r>
      <w:r>
        <w:rPr>
          <w:bCs/>
          <w:sz w:val="28"/>
          <w:szCs w:val="28"/>
        </w:rPr>
        <w:t xml:space="preserve"> Проведена работа </w:t>
      </w:r>
      <w:r>
        <w:rPr>
          <w:sz w:val="28"/>
          <w:szCs w:val="28"/>
        </w:rPr>
        <w:t xml:space="preserve">с ПАО «МРСК  Центра» «Липецэнерго» </w:t>
      </w:r>
      <w:r>
        <w:rPr>
          <w:bCs/>
          <w:sz w:val="28"/>
          <w:szCs w:val="28"/>
        </w:rPr>
        <w:t xml:space="preserve">по техническому присоединению </w:t>
      </w:r>
      <w:r>
        <w:rPr>
          <w:sz w:val="28"/>
          <w:szCs w:val="28"/>
        </w:rPr>
        <w:t xml:space="preserve">светофоров Т7 возле пешеходных переходов к сетям электроснабжения на сумму 487,1 тыс. руб.  Выполнена разработка проектов комплексных схем организации дорожного движения и комплексных схем транспортного обслуживания населения общественным транспортом, в том числе учитывающих пригородные перевозки ООО «МосгортрансНИИпроект» на сумму 99,998 тыс. руб. </w:t>
      </w:r>
    </w:p>
    <w:p w:rsidR="00C27B9D" w:rsidRDefault="00C27B9D" w:rsidP="00C27B9D">
      <w:pPr>
        <w:ind w:firstLine="709"/>
        <w:jc w:val="both"/>
        <w:rPr>
          <w:bCs/>
          <w:sz w:val="28"/>
          <w:szCs w:val="28"/>
        </w:rPr>
      </w:pPr>
      <w:r>
        <w:rPr>
          <w:bCs/>
          <w:sz w:val="28"/>
          <w:szCs w:val="28"/>
        </w:rPr>
        <w:t>В конце 2018 года по решению Арбитражного суда Липецкой области был расторгнут муниципальный контракт на установку новых дорожных знаков на сумму 831,7 тыс. руб., в связи с невыполнением подрядчиком обязательств по контракту.</w:t>
      </w:r>
    </w:p>
    <w:p w:rsidR="00C27B9D" w:rsidRDefault="00C27B9D" w:rsidP="00C27B9D">
      <w:pPr>
        <w:ind w:firstLine="709"/>
        <w:jc w:val="both"/>
        <w:rPr>
          <w:bCs/>
          <w:sz w:val="28"/>
          <w:szCs w:val="28"/>
        </w:rPr>
      </w:pPr>
      <w:r>
        <w:rPr>
          <w:bCs/>
          <w:sz w:val="28"/>
          <w:szCs w:val="28"/>
        </w:rPr>
        <w:t xml:space="preserve">В 2018 году большой объем работ выполнен по ремонту  дорог и тротуаров (в том числе капитальному). На условиях софинансирования в отчетном году было капитально отремонтировано 14,4 тыс. кв. метров дорог и тротуаров, произведен текущий ремонт 135,9 тыс. кв. метров дорог и </w:t>
      </w:r>
      <w:r>
        <w:rPr>
          <w:bCs/>
          <w:sz w:val="28"/>
          <w:szCs w:val="28"/>
        </w:rPr>
        <w:lastRenderedPageBreak/>
        <w:t>тротуаров: федеральный бюджет – 89 200 тыс. руб., областной бюджет –    62 014 тыс. руб., городской бюджет – 4 500 тыс. руб.</w:t>
      </w:r>
    </w:p>
    <w:p w:rsidR="00C27B9D" w:rsidRDefault="00C27B9D" w:rsidP="00C27B9D">
      <w:pPr>
        <w:ind w:firstLine="709"/>
        <w:jc w:val="both"/>
        <w:rPr>
          <w:bCs/>
          <w:sz w:val="28"/>
          <w:szCs w:val="28"/>
        </w:rPr>
      </w:pPr>
      <w:r>
        <w:rPr>
          <w:bCs/>
          <w:sz w:val="28"/>
          <w:szCs w:val="28"/>
        </w:rPr>
        <w:t>Капитально отремонтированы участки ул. Советская: от ул. Коммунаров до ул. С. Разина и от ул. С. Разина до д. 179 по ул. Советская. Ремонт дорог и тротуаров выполнен на  участках улиц Комсомольская, Орджоникидзе, Октябрьская, Ленина, Мира.</w:t>
      </w:r>
    </w:p>
    <w:p w:rsidR="00C27B9D" w:rsidRDefault="00C27B9D" w:rsidP="00C27B9D">
      <w:pPr>
        <w:ind w:firstLine="709"/>
        <w:jc w:val="both"/>
        <w:rPr>
          <w:bCs/>
          <w:sz w:val="28"/>
          <w:szCs w:val="28"/>
        </w:rPr>
      </w:pPr>
      <w:r>
        <w:rPr>
          <w:bCs/>
          <w:sz w:val="28"/>
          <w:szCs w:val="28"/>
        </w:rPr>
        <w:t>Общий объем финансовых затрат по ремонту дорог и тротуаров на условиях софинансирования в 2018 году составил  155 714,0 тыс. руб., в том числе:</w:t>
      </w:r>
    </w:p>
    <w:p w:rsidR="00C27B9D" w:rsidRDefault="00C27B9D" w:rsidP="00C27B9D">
      <w:pPr>
        <w:ind w:firstLine="709"/>
        <w:jc w:val="both"/>
        <w:rPr>
          <w:bCs/>
          <w:sz w:val="28"/>
          <w:szCs w:val="28"/>
        </w:rPr>
      </w:pPr>
      <w:r>
        <w:rPr>
          <w:bCs/>
          <w:sz w:val="28"/>
          <w:szCs w:val="28"/>
        </w:rPr>
        <w:t xml:space="preserve">         - капитальный ремонт дорог и тротуаров 14,4 тыс. кв. метров на сумму 36 041,98 тыс. руб.: из областного бюджета  33 603,56 тыс. руб., из городского бюджета 2 438,42 тыс. руб.;</w:t>
      </w:r>
    </w:p>
    <w:p w:rsidR="00C27B9D" w:rsidRDefault="00C27B9D" w:rsidP="00C27B9D">
      <w:pPr>
        <w:ind w:firstLine="708"/>
        <w:jc w:val="both"/>
      </w:pPr>
      <w:r>
        <w:rPr>
          <w:bCs/>
          <w:sz w:val="28"/>
          <w:szCs w:val="28"/>
        </w:rPr>
        <w:t xml:space="preserve">         - текущий ремонт дорог и тротуаров  135,9 тыс. кв. метров на сумму 119 672,02 тыс. руб.:  из федерального бюджета 89 200,0 тыс. руб., из областного бюджета 28 410,44 тыс. руб., из городского бюджета 2 061,58 тыс. руб.</w:t>
      </w:r>
      <w:r>
        <w:t xml:space="preserve"> </w:t>
      </w:r>
    </w:p>
    <w:p w:rsidR="00C27B9D" w:rsidRDefault="00C27B9D" w:rsidP="00C27B9D">
      <w:pPr>
        <w:ind w:firstLine="708"/>
        <w:jc w:val="both"/>
        <w:rPr>
          <w:sz w:val="28"/>
          <w:szCs w:val="28"/>
        </w:rPr>
      </w:pPr>
      <w:r>
        <w:rPr>
          <w:sz w:val="28"/>
          <w:szCs w:val="28"/>
        </w:rPr>
        <w:t>За счет средств городского бюджета выполнен ремонт проезда к дворовым территориям по ул. Коммунаров площадью 4,7 тыс. кв. метров на сумму  2 650,61 тыс. руб.</w:t>
      </w:r>
    </w:p>
    <w:p w:rsidR="00C27B9D" w:rsidRDefault="00C27B9D" w:rsidP="00C27B9D">
      <w:pPr>
        <w:shd w:val="clear" w:color="auto" w:fill="FFFFFF"/>
        <w:ind w:firstLine="708"/>
        <w:jc w:val="both"/>
        <w:rPr>
          <w:sz w:val="28"/>
          <w:szCs w:val="28"/>
        </w:rPr>
      </w:pPr>
      <w:r>
        <w:rPr>
          <w:sz w:val="28"/>
          <w:szCs w:val="28"/>
        </w:rPr>
        <w:t>Выполнен ямочный ремонт дорог площадью 0,8 тыс. кв. метров на сумму 8 023,81 тыс. руб., отсыпка щебнем 1 тыс. кв. метров на сумму 99,98 тыс. руб.</w:t>
      </w:r>
    </w:p>
    <w:p w:rsidR="00C27B9D" w:rsidRDefault="00C27B9D" w:rsidP="00C27B9D">
      <w:pPr>
        <w:ind w:firstLine="708"/>
        <w:jc w:val="both"/>
        <w:rPr>
          <w:sz w:val="28"/>
          <w:szCs w:val="28"/>
        </w:rPr>
      </w:pPr>
      <w:r>
        <w:rPr>
          <w:sz w:val="28"/>
          <w:szCs w:val="28"/>
        </w:rPr>
        <w:t>Специализированными организациями проведена диагностика дорог и экспертиза ремонта дорог на общую сумму 1 111,86 тыс. руб.</w:t>
      </w:r>
    </w:p>
    <w:p w:rsidR="00C27B9D" w:rsidRDefault="00C27B9D" w:rsidP="00C27B9D">
      <w:pPr>
        <w:ind w:firstLine="709"/>
        <w:jc w:val="both"/>
        <w:rPr>
          <w:bCs/>
          <w:sz w:val="28"/>
          <w:szCs w:val="28"/>
        </w:rPr>
      </w:pPr>
      <w:r>
        <w:rPr>
          <w:bCs/>
          <w:sz w:val="28"/>
          <w:szCs w:val="28"/>
        </w:rPr>
        <w:t>В результате комплексного подхода к развитию транспортной инфраструктуры городского округа город Елец удалось увеличить до 57,4% долю протяженности дорожной сети, соответствующей нормативным требованиям к их транспортно-эксплуатационному состоянию (увеличение на 10,4% по сравнению с 2017 годом), и снизить количество мест концентрации дорожно-транспортных происшествий (аварийно-опасных участков) на дорожной сети до 50%, благодаря чему на 28% по сравнению с 2017 годом снизилось количество дорожно-транспортных происшествий (со 126 до 91 единицы).</w:t>
      </w:r>
    </w:p>
    <w:p w:rsidR="00C27B9D" w:rsidRDefault="00C27B9D" w:rsidP="00C27B9D">
      <w:pPr>
        <w:ind w:firstLine="709"/>
        <w:jc w:val="both"/>
        <w:rPr>
          <w:bCs/>
          <w:sz w:val="28"/>
          <w:szCs w:val="28"/>
        </w:rPr>
      </w:pPr>
      <w:r>
        <w:rPr>
          <w:bCs/>
          <w:sz w:val="28"/>
          <w:szCs w:val="28"/>
        </w:rPr>
        <w:t>Особое внимание уделяется благоустройству территории городского округа город Елец.</w:t>
      </w:r>
    </w:p>
    <w:p w:rsidR="00C27B9D" w:rsidRDefault="00C27B9D" w:rsidP="00C27B9D">
      <w:pPr>
        <w:ind w:firstLine="709"/>
        <w:jc w:val="both"/>
        <w:rPr>
          <w:bCs/>
          <w:sz w:val="28"/>
          <w:szCs w:val="28"/>
        </w:rPr>
      </w:pPr>
      <w:r>
        <w:rPr>
          <w:bCs/>
          <w:sz w:val="28"/>
          <w:szCs w:val="28"/>
        </w:rPr>
        <w:t>В отчетном году:</w:t>
      </w:r>
    </w:p>
    <w:p w:rsidR="00C27B9D" w:rsidRDefault="00C27B9D" w:rsidP="00C27B9D">
      <w:pPr>
        <w:ind w:firstLine="709"/>
        <w:jc w:val="both"/>
        <w:rPr>
          <w:bCs/>
          <w:sz w:val="28"/>
          <w:szCs w:val="28"/>
        </w:rPr>
      </w:pPr>
      <w:r>
        <w:rPr>
          <w:bCs/>
          <w:sz w:val="28"/>
          <w:szCs w:val="28"/>
        </w:rPr>
        <w:t xml:space="preserve"> - объем выполненных работ по текущему содержанию объектов озеленения (спиливание сухих и аварийных деревьев, обрезка деревьев, посадка цветников с уходом, выкашивание газонов, вырубка порослей, уборка скверов и т.д.) составил 11 210,08 тыс. руб.;</w:t>
      </w:r>
    </w:p>
    <w:p w:rsidR="00C27B9D" w:rsidRDefault="00C27B9D" w:rsidP="00C27B9D">
      <w:pPr>
        <w:ind w:firstLine="709"/>
        <w:jc w:val="both"/>
        <w:rPr>
          <w:bCs/>
          <w:sz w:val="28"/>
          <w:szCs w:val="28"/>
        </w:rPr>
      </w:pPr>
      <w:r>
        <w:rPr>
          <w:bCs/>
          <w:sz w:val="28"/>
          <w:szCs w:val="28"/>
        </w:rPr>
        <w:t>-     затраты по содержанию кладбищ составили 7 049,01 тыс. руб.;</w:t>
      </w:r>
    </w:p>
    <w:p w:rsidR="00C27B9D" w:rsidRDefault="00C27B9D" w:rsidP="00C27B9D">
      <w:pPr>
        <w:ind w:firstLine="709"/>
        <w:jc w:val="both"/>
        <w:rPr>
          <w:bCs/>
          <w:sz w:val="28"/>
          <w:szCs w:val="28"/>
        </w:rPr>
      </w:pPr>
      <w:r>
        <w:rPr>
          <w:bCs/>
          <w:sz w:val="28"/>
          <w:szCs w:val="28"/>
        </w:rPr>
        <w:t>- выполнены работы по содержанию улично-дорожной сети (механизированной уборке проезжей части дорог, ручной уборке тротуаров, посыпке тротуаров песком, вывозу снега и т.д.) на сумму 74 431,24 тыс. руб.;</w:t>
      </w:r>
    </w:p>
    <w:p w:rsidR="00C27B9D" w:rsidRDefault="00C27B9D" w:rsidP="00C27B9D">
      <w:pPr>
        <w:ind w:firstLine="709"/>
        <w:jc w:val="both"/>
        <w:rPr>
          <w:bCs/>
          <w:sz w:val="28"/>
          <w:szCs w:val="28"/>
        </w:rPr>
      </w:pPr>
      <w:r>
        <w:rPr>
          <w:bCs/>
          <w:sz w:val="28"/>
          <w:szCs w:val="28"/>
        </w:rPr>
        <w:lastRenderedPageBreak/>
        <w:t xml:space="preserve">-     с несанкционированных свалок вывезено и утилизировано 9,4 </w:t>
      </w:r>
      <w:r>
        <w:rPr>
          <w:rStyle w:val="a9"/>
          <w:i w:val="0"/>
          <w:iCs w:val="0"/>
          <w:sz w:val="28"/>
          <w:szCs w:val="28"/>
        </w:rPr>
        <w:t>тыс. м. куб.</w:t>
      </w:r>
      <w:r>
        <w:rPr>
          <w:bCs/>
          <w:sz w:val="28"/>
          <w:szCs w:val="28"/>
        </w:rPr>
        <w:t xml:space="preserve"> твердых коммунальных отходов и мусора на сумму 6 904,46 тыс. руб.;</w:t>
      </w:r>
    </w:p>
    <w:p w:rsidR="00C27B9D" w:rsidRDefault="00C27B9D" w:rsidP="00C27B9D">
      <w:pPr>
        <w:ind w:firstLine="709"/>
        <w:jc w:val="both"/>
        <w:rPr>
          <w:bCs/>
          <w:sz w:val="28"/>
          <w:szCs w:val="28"/>
        </w:rPr>
      </w:pPr>
      <w:r>
        <w:rPr>
          <w:bCs/>
          <w:sz w:val="28"/>
          <w:szCs w:val="28"/>
        </w:rPr>
        <w:t xml:space="preserve">- объем вывезенного и утилизированного смета и твердых коммунальных отходов составил 18,4 </w:t>
      </w:r>
      <w:r>
        <w:rPr>
          <w:rStyle w:val="a9"/>
          <w:i w:val="0"/>
          <w:iCs w:val="0"/>
          <w:sz w:val="28"/>
          <w:szCs w:val="28"/>
        </w:rPr>
        <w:t>тыс. м. куб.</w:t>
      </w:r>
      <w:r>
        <w:rPr>
          <w:bCs/>
          <w:sz w:val="28"/>
          <w:szCs w:val="28"/>
        </w:rPr>
        <w:t xml:space="preserve">  на сумму 10 888,36 тыс. руб. </w:t>
      </w:r>
    </w:p>
    <w:p w:rsidR="00C27B9D" w:rsidRDefault="00C27B9D" w:rsidP="00C27B9D">
      <w:pPr>
        <w:ind w:firstLine="709"/>
        <w:jc w:val="both"/>
        <w:rPr>
          <w:bCs/>
          <w:sz w:val="28"/>
          <w:szCs w:val="28"/>
        </w:rPr>
      </w:pPr>
      <w:r>
        <w:rPr>
          <w:bCs/>
          <w:sz w:val="28"/>
          <w:szCs w:val="28"/>
        </w:rPr>
        <w:t xml:space="preserve">За счет средств областного бюджета оказаны услуги по отлову и содержанию безнадзорных животных на сумму 887,12 тыс. руб. </w:t>
      </w:r>
    </w:p>
    <w:p w:rsidR="00C27B9D" w:rsidRDefault="00C27B9D" w:rsidP="00C27B9D">
      <w:pPr>
        <w:ind w:firstLine="709"/>
        <w:jc w:val="both"/>
        <w:rPr>
          <w:bCs/>
          <w:sz w:val="28"/>
          <w:szCs w:val="28"/>
        </w:rPr>
      </w:pPr>
      <w:r>
        <w:rPr>
          <w:bCs/>
          <w:sz w:val="28"/>
          <w:szCs w:val="28"/>
        </w:rPr>
        <w:t xml:space="preserve">В 2018 году на 7,7% по сравнению с 2017 годом возросло потребление электроэнергии на нужды уличного освещения,  потребление составляло           3 780 тыс. кВт на сумму 25 777,37 тыс. руб. </w:t>
      </w:r>
    </w:p>
    <w:p w:rsidR="00C27B9D" w:rsidRDefault="00C27B9D" w:rsidP="00C27B9D">
      <w:pPr>
        <w:ind w:firstLine="709"/>
        <w:jc w:val="both"/>
        <w:rPr>
          <w:bCs/>
          <w:sz w:val="28"/>
          <w:szCs w:val="28"/>
        </w:rPr>
      </w:pPr>
      <w:r>
        <w:rPr>
          <w:bCs/>
          <w:sz w:val="28"/>
          <w:szCs w:val="28"/>
        </w:rPr>
        <w:t xml:space="preserve">Затраты на прочие работы по благоустройству (содержание сетей уличного освещения, фонтана, пляжа, общественного туалета, очистка р. Лучок и т.д.) в 2018 году составили 5 763,55 тыс. руб. </w:t>
      </w:r>
    </w:p>
    <w:p w:rsidR="00C27B9D" w:rsidRDefault="00C27B9D" w:rsidP="00C27B9D">
      <w:pPr>
        <w:ind w:firstLine="709"/>
        <w:jc w:val="both"/>
        <w:rPr>
          <w:bCs/>
          <w:sz w:val="28"/>
          <w:szCs w:val="28"/>
        </w:rPr>
      </w:pPr>
      <w:r>
        <w:rPr>
          <w:bCs/>
          <w:sz w:val="28"/>
          <w:szCs w:val="28"/>
        </w:rPr>
        <w:t xml:space="preserve">В рамках мероприятий по благоустройству, ремонту и восстановлению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 – 1945 годов на условиях софинансирования выполнен ремонт памятника на воинском захоронении на пл. Революции (облицовка плиткой клумбы, ремонт надгробий) на общую сумму 299,994 тыс. руб., в том числе за счет средств областного бюджета 249,994 тыс. руб. и 50 тыс. руб. из городского бюджета. </w:t>
      </w:r>
    </w:p>
    <w:p w:rsidR="00C27B9D" w:rsidRDefault="00C27B9D" w:rsidP="00C27B9D">
      <w:pPr>
        <w:ind w:firstLine="709"/>
        <w:jc w:val="both"/>
        <w:rPr>
          <w:bCs/>
          <w:sz w:val="28"/>
          <w:szCs w:val="28"/>
        </w:rPr>
      </w:pPr>
      <w:r>
        <w:rPr>
          <w:bCs/>
          <w:sz w:val="28"/>
          <w:szCs w:val="28"/>
        </w:rPr>
        <w:t xml:space="preserve">В 2018 году городскому округу город Елец из областного бюджета выделена субсидия на благоустройство территорий в размере 21,4 млн. руб., за счет которой была приобретена спецтехника и средства малой механизации для содержания городских территорий (трактор-косилка, универсальный погрузчик, 2 райдера, 2 снегоуборщика, 2 единицы щеточного и 1 единица плужного оборудования для трактора) на сумму 6 386,0 тыс. руб.; капитально отремонтирована арка в сквере Чернобыльцев на сумму 330,31 тыс. руб.; приобретены контейнеры для сбора твердых коммунальных отходов в количестве 110 штук на общую сумму 759 тыс. руб. (756,09 тыс. руб. из областного бюджета и 2,91 тыс. руб. из городского бюджета). В декабре 2018 года проведены торги на приобретение спецтехники для содержания дорог      (2 комбинированные дорожные машины) на сумму 13 462 тыс. руб. </w:t>
      </w:r>
    </w:p>
    <w:p w:rsidR="00C27B9D" w:rsidRDefault="00C27B9D" w:rsidP="00C27B9D">
      <w:pPr>
        <w:ind w:firstLine="709"/>
        <w:jc w:val="both"/>
        <w:rPr>
          <w:bCs/>
          <w:sz w:val="28"/>
          <w:szCs w:val="28"/>
        </w:rPr>
      </w:pPr>
      <w:r>
        <w:rPr>
          <w:bCs/>
          <w:sz w:val="28"/>
          <w:szCs w:val="28"/>
        </w:rPr>
        <w:t xml:space="preserve">На условиях софинансирования в 2018 году специализированной организацией выполнена государственная экологическая экспертиза проекта по рекультивации земель, находящихся в муниципальной собственности, нарушенных при складировании и захоронении отходов производства и потребления (городская свалка), на общую сумму 180,48 тыс. руб., в том числе из областного бюджета – 162,43 тыс. руб., из городского – 18,05 тыс. руб.        </w:t>
      </w:r>
    </w:p>
    <w:p w:rsidR="00C27B9D" w:rsidRDefault="00C27B9D" w:rsidP="00C27B9D">
      <w:pPr>
        <w:ind w:firstLine="709"/>
        <w:jc w:val="both"/>
        <w:rPr>
          <w:bCs/>
          <w:sz w:val="28"/>
          <w:szCs w:val="28"/>
        </w:rPr>
      </w:pPr>
      <w:r>
        <w:rPr>
          <w:bCs/>
          <w:sz w:val="28"/>
          <w:szCs w:val="28"/>
        </w:rPr>
        <w:t xml:space="preserve">На реализацию приоритетного проекта «Формирование комфортной городской среды» на условиях софинансирования в отчетном периоде было выделено 75 млн.руб., в том числе: из федерального бюджета – 32,4 млн. </w:t>
      </w:r>
      <w:r>
        <w:rPr>
          <w:bCs/>
          <w:sz w:val="28"/>
          <w:szCs w:val="28"/>
        </w:rPr>
        <w:lastRenderedPageBreak/>
        <w:t>руб., из  областного бюджета – 27,6 млн. руб., из городского бюджета – 15 млн. руб.</w:t>
      </w:r>
    </w:p>
    <w:p w:rsidR="00C27B9D" w:rsidRDefault="00C27B9D" w:rsidP="00C27B9D">
      <w:pPr>
        <w:ind w:firstLine="709"/>
        <w:jc w:val="both"/>
        <w:rPr>
          <w:bCs/>
          <w:sz w:val="28"/>
          <w:szCs w:val="28"/>
        </w:rPr>
      </w:pPr>
      <w:r>
        <w:rPr>
          <w:bCs/>
          <w:sz w:val="28"/>
          <w:szCs w:val="28"/>
        </w:rPr>
        <w:t>Из выделенных средств 45 млн. руб. направлено на благоустройство общественных территорий и 30 млн. руб. на благоустройство дворовых территорий многоквартирных домов.</w:t>
      </w:r>
    </w:p>
    <w:p w:rsidR="00C27B9D" w:rsidRDefault="00C27B9D" w:rsidP="00C27B9D">
      <w:pPr>
        <w:ind w:firstLine="709"/>
        <w:jc w:val="both"/>
        <w:rPr>
          <w:bCs/>
          <w:sz w:val="28"/>
          <w:szCs w:val="28"/>
        </w:rPr>
      </w:pPr>
      <w:r>
        <w:rPr>
          <w:bCs/>
          <w:sz w:val="28"/>
          <w:szCs w:val="28"/>
        </w:rPr>
        <w:t xml:space="preserve">В реализации мероприятий по благоустройству дворовых территорий приняли участие 35 многоквартирных домов микрорайона «Эльта». Благоустроены 20 дворовых территорий, из них комплексно 12:  выполнен ремонт дворовых проездов с их расширением, устройство парковок для автомобильного транспорта, установлены малые архитектурные формы (скамейки, урны), обеспечено освещение дворовых территорий, установлено 8 детских игровых и 7 спортивных комплексов, а также 22 единицы оборудования для детских площадок. Частично благоустроены 8 дворовых территорий (1-й этап) – обеспечено освещение дворовых территорий. </w:t>
      </w:r>
    </w:p>
    <w:p w:rsidR="00C27B9D" w:rsidRDefault="00C27B9D" w:rsidP="00C27B9D">
      <w:pPr>
        <w:ind w:firstLine="709"/>
        <w:jc w:val="both"/>
        <w:rPr>
          <w:bCs/>
          <w:sz w:val="28"/>
          <w:szCs w:val="28"/>
        </w:rPr>
      </w:pPr>
      <w:r>
        <w:rPr>
          <w:bCs/>
          <w:sz w:val="28"/>
          <w:szCs w:val="28"/>
        </w:rPr>
        <w:t>Объем выполненных работ составил 30 309,79 тыс. руб., в том числе из федерального бюджета 12 960 тыс. руб., из областного бюджета                          11 040 тыс. руб., из городского бюджета 6 000 тыс. руб. и 309,79 тыс. руб.  – средства заинтересованных лиц.</w:t>
      </w:r>
    </w:p>
    <w:p w:rsidR="00C27B9D" w:rsidRDefault="00C27B9D" w:rsidP="00C27B9D">
      <w:pPr>
        <w:ind w:firstLine="709"/>
        <w:jc w:val="both"/>
        <w:rPr>
          <w:bCs/>
          <w:sz w:val="28"/>
          <w:szCs w:val="28"/>
        </w:rPr>
      </w:pPr>
      <w:r>
        <w:rPr>
          <w:bCs/>
          <w:sz w:val="28"/>
          <w:szCs w:val="28"/>
        </w:rPr>
        <w:t xml:space="preserve">В связи с экономией по торгам заинтересованным лицам возвращено        4,51 тыс. руб. Кроме того, за счет средств заинтересованных лиц возвращено субсидии в размере 119,81 тыс. руб. (по результатам проверки за 2017 год). Из средств городского бюджета погашена кредиторская задолженность по муниципальному контракту 2017 года на сумму 89,17 тыс. руб. (доля средств, не поступившая от заинтересованных лиц). </w:t>
      </w:r>
    </w:p>
    <w:p w:rsidR="00C27B9D" w:rsidRDefault="00C27B9D" w:rsidP="00C27B9D">
      <w:pPr>
        <w:ind w:firstLine="709"/>
        <w:jc w:val="both"/>
        <w:rPr>
          <w:bCs/>
          <w:sz w:val="28"/>
          <w:szCs w:val="28"/>
        </w:rPr>
      </w:pPr>
      <w:r>
        <w:rPr>
          <w:bCs/>
          <w:sz w:val="28"/>
          <w:szCs w:val="28"/>
        </w:rPr>
        <w:t>За счет средств городского бюджета специализированными организациями выполнена проектно-сметная документация на техническое перевооружение дворового освещения пос. Строитель на сумму 99,64 тыс. руб. и топографическая съемка пос. Строитель на сумму 362,5 тыс. руб.</w:t>
      </w:r>
    </w:p>
    <w:p w:rsidR="00C27B9D" w:rsidRDefault="00C27B9D" w:rsidP="00C27B9D">
      <w:pPr>
        <w:ind w:firstLine="709"/>
        <w:jc w:val="both"/>
        <w:rPr>
          <w:bCs/>
          <w:sz w:val="28"/>
          <w:szCs w:val="28"/>
        </w:rPr>
      </w:pPr>
      <w:r>
        <w:rPr>
          <w:bCs/>
          <w:sz w:val="28"/>
          <w:szCs w:val="28"/>
        </w:rPr>
        <w:t>В рамках реализации мероприятий по благоустройству территорий общего пользования в 2018 году выполнялись работы по благоустройству            3 территорий:  сквер им. А.Т.Харченко, включая территорию памятного знака 70-летия А.Т.Харченко, сквер в мкр. Александровский,  парк 40-летия Октября.</w:t>
      </w:r>
    </w:p>
    <w:p w:rsidR="00C27B9D" w:rsidRDefault="00C27B9D" w:rsidP="00C27B9D">
      <w:pPr>
        <w:ind w:firstLine="708"/>
        <w:jc w:val="both"/>
        <w:rPr>
          <w:bCs/>
          <w:sz w:val="28"/>
          <w:szCs w:val="28"/>
        </w:rPr>
      </w:pPr>
      <w:r>
        <w:rPr>
          <w:bCs/>
          <w:sz w:val="28"/>
          <w:szCs w:val="28"/>
        </w:rPr>
        <w:t>В сквере им. А.Т.Харченко выполнена вертикальная планировка, разработан грунт с устройством и уплотнением подстилающих слоев из песка, щебня под дорожное покрытие, площадки, пешеходные дорожки, тротуары из разноцветной плитки, установлены светильники и посажены деревья.</w:t>
      </w:r>
    </w:p>
    <w:p w:rsidR="00C27B9D" w:rsidRDefault="00C27B9D" w:rsidP="00C27B9D">
      <w:pPr>
        <w:ind w:firstLine="709"/>
        <w:jc w:val="both"/>
        <w:rPr>
          <w:bCs/>
          <w:sz w:val="28"/>
          <w:szCs w:val="28"/>
        </w:rPr>
      </w:pPr>
      <w:r>
        <w:rPr>
          <w:bCs/>
          <w:sz w:val="28"/>
          <w:szCs w:val="28"/>
        </w:rPr>
        <w:t xml:space="preserve">В сквере в мкр. Александровский выполнены земляные работы, устроены основания из песка и щебня, пешеходный тротуар, основания под асфальтобетон на велодорожке, детская и спортивная площадки, освещение, заасфальтированы парковки, посажены деревья, оборудованы навесы для отдыха. </w:t>
      </w:r>
    </w:p>
    <w:p w:rsidR="00C27B9D" w:rsidRDefault="00C27B9D" w:rsidP="00C27B9D">
      <w:pPr>
        <w:ind w:firstLine="709"/>
        <w:jc w:val="both"/>
        <w:rPr>
          <w:bCs/>
          <w:sz w:val="28"/>
          <w:szCs w:val="28"/>
        </w:rPr>
      </w:pPr>
      <w:r>
        <w:rPr>
          <w:bCs/>
          <w:sz w:val="28"/>
          <w:szCs w:val="28"/>
        </w:rPr>
        <w:t xml:space="preserve">В парке 40-летия Октября выполнены подготовительные работы для строительства, вырублены старые деревья и самосев в виде кустарников, </w:t>
      </w:r>
      <w:r>
        <w:rPr>
          <w:bCs/>
          <w:sz w:val="28"/>
          <w:szCs w:val="28"/>
        </w:rPr>
        <w:lastRenderedPageBreak/>
        <w:t xml:space="preserve">построено помещение общего пользования, проложены инженерные сети к строящемуся зданию. </w:t>
      </w:r>
    </w:p>
    <w:p w:rsidR="00C27B9D" w:rsidRDefault="00C27B9D" w:rsidP="00C27B9D">
      <w:pPr>
        <w:ind w:firstLine="709"/>
        <w:jc w:val="both"/>
        <w:rPr>
          <w:bCs/>
          <w:sz w:val="28"/>
          <w:szCs w:val="28"/>
        </w:rPr>
      </w:pPr>
      <w:r>
        <w:rPr>
          <w:bCs/>
          <w:sz w:val="28"/>
          <w:szCs w:val="28"/>
        </w:rPr>
        <w:t>На реализацию  мероприятий по благоустройству территорий общего пользования на условиях софинансирования с вышестоящими бюджетами в 2018 году было выделено 45 000 тыс. руб. (из них 480,75 тыс. руб. на выполнение проектных работ и технологическое присоединение), в том числе: из федерального бюджета – 19 440 тыс. руб.,  из областного бюджета –       16 560 тыс. руб., из городского бюджета – 9 000 тыс. руб.</w:t>
      </w:r>
    </w:p>
    <w:p w:rsidR="00C27B9D" w:rsidRDefault="00C27B9D" w:rsidP="00C27B9D">
      <w:pPr>
        <w:ind w:firstLine="709"/>
        <w:jc w:val="both"/>
        <w:rPr>
          <w:bCs/>
          <w:sz w:val="28"/>
          <w:szCs w:val="28"/>
        </w:rPr>
      </w:pPr>
      <w:r>
        <w:rPr>
          <w:bCs/>
          <w:sz w:val="28"/>
          <w:szCs w:val="28"/>
        </w:rPr>
        <w:t>Исполнение за 2018 год составило 44 987,75 тыс. руб. (из них             468,50 тыс. руб. оплачено за выполнение проектных работ и технологическое присоединение), в том числе:  из федерального бюджета – 19 434,71 тыс. руб., из  областного бюджета – 16 555,49 тыс. руб., из городского бюджета –   8 997,55 тыс. руб.</w:t>
      </w:r>
    </w:p>
    <w:p w:rsidR="00C27B9D" w:rsidRDefault="00C27B9D" w:rsidP="00C27B9D">
      <w:pPr>
        <w:ind w:firstLine="709"/>
        <w:jc w:val="both"/>
        <w:rPr>
          <w:bCs/>
          <w:sz w:val="28"/>
          <w:szCs w:val="28"/>
        </w:rPr>
      </w:pPr>
      <w:r>
        <w:rPr>
          <w:bCs/>
          <w:sz w:val="28"/>
          <w:szCs w:val="28"/>
        </w:rPr>
        <w:t>Объем выполненных работ  за 2018 год  составил 44 982,50 тыс. руб., в том числе: проектные работы – 463,25 тыс. руб., благоустройство сквера        им. А.Т.Харченко, включая территорию памятного знака 70-летия А.Т.Харченко – 30 245,92 тыс. руб., благоустройство сквера в                         мкр. Александровский – 7 308,33 тыс. руб., благоустройство парка 40-летия Октября – 6 965,0  тыс. руб.</w:t>
      </w:r>
    </w:p>
    <w:p w:rsidR="00C27B9D" w:rsidRDefault="00C27B9D" w:rsidP="00C27B9D">
      <w:pPr>
        <w:ind w:firstLine="708"/>
        <w:jc w:val="both"/>
        <w:rPr>
          <w:sz w:val="28"/>
          <w:szCs w:val="28"/>
        </w:rPr>
      </w:pPr>
      <w:r>
        <w:rPr>
          <w:sz w:val="28"/>
          <w:szCs w:val="28"/>
        </w:rPr>
        <w:t>На благоустройство парка железнодорожников из областного бюджета без условий софинансирования в 2018 году было выделено 6 500 тыс. руб., за счет которых были проложены инженерные сети, смонтировано и окрашено металлическое ограждение, проведены пуско-наладочные работы, устроена иллюминация, завезен грунт для благоустройства.</w:t>
      </w:r>
    </w:p>
    <w:p w:rsidR="00C27B9D" w:rsidRDefault="00C27B9D" w:rsidP="00C27B9D">
      <w:pPr>
        <w:ind w:firstLine="708"/>
        <w:jc w:val="both"/>
        <w:rPr>
          <w:sz w:val="28"/>
          <w:szCs w:val="28"/>
        </w:rPr>
      </w:pPr>
      <w:r>
        <w:rPr>
          <w:sz w:val="28"/>
          <w:szCs w:val="28"/>
        </w:rPr>
        <w:t xml:space="preserve">Кроме того, в отчетном году за счет средств городского бюджета были проведены работы по благоустройству сквера  «Афганцев» (монтаж бетонной площадки, устройство покрытий из тротуарной плитки, установлено освещение) на сумму 1 327,03 тыс. руб. и сквера «Комсомольский» (установка бюста русскому военному и государственному деятелю, генералу М.А.Милорадовичу с благоустройством прилегающей территории и установка информационного стенда) на сумму 257,92 тыс. руб.; выполнена  проектно-сметная документация по благоустройству Аллеи славы «Почетный железнодорожник» и парка 40-летия Октября на сумму 616,47 тыс. руб.  (исполнение 568,29 тыс. руб.).  </w:t>
      </w:r>
    </w:p>
    <w:p w:rsidR="00C27B9D" w:rsidRDefault="00C27B9D" w:rsidP="00C27B9D">
      <w:pPr>
        <w:ind w:firstLine="709"/>
        <w:jc w:val="both"/>
        <w:rPr>
          <w:sz w:val="28"/>
          <w:szCs w:val="28"/>
        </w:rPr>
      </w:pPr>
      <w:r>
        <w:rPr>
          <w:sz w:val="28"/>
          <w:szCs w:val="28"/>
        </w:rPr>
        <w:t xml:space="preserve">По состоянию на 31 декабря 2018 года 100% собственников определились с выбором способа управления многоквартирными домами. </w:t>
      </w:r>
    </w:p>
    <w:p w:rsidR="00C27B9D" w:rsidRDefault="00C27B9D" w:rsidP="00C27B9D">
      <w:pPr>
        <w:ind w:firstLine="709"/>
        <w:jc w:val="both"/>
        <w:rPr>
          <w:sz w:val="28"/>
          <w:szCs w:val="28"/>
        </w:rPr>
      </w:pPr>
      <w:r>
        <w:rPr>
          <w:sz w:val="28"/>
          <w:szCs w:val="28"/>
        </w:rPr>
        <w:t>На территории городского округа город Елец осуществляют деятельность 11 управляющих компаний. Деятельность всех компаний лицензирована.</w:t>
      </w:r>
    </w:p>
    <w:p w:rsidR="00C27B9D" w:rsidRDefault="00C27B9D" w:rsidP="00C27B9D">
      <w:pPr>
        <w:ind w:firstLine="567"/>
        <w:jc w:val="center"/>
        <w:rPr>
          <w:b/>
        </w:rPr>
      </w:pPr>
      <w:r>
        <w:rPr>
          <w:b/>
        </w:rPr>
        <w:t>Выбор способа управления многоквартирными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435"/>
        <w:gridCol w:w="1291"/>
        <w:gridCol w:w="1437"/>
        <w:gridCol w:w="1292"/>
        <w:gridCol w:w="1441"/>
        <w:gridCol w:w="1292"/>
      </w:tblGrid>
      <w:tr w:rsidR="00C27B9D" w:rsidTr="00C27B9D">
        <w:tc>
          <w:tcPr>
            <w:tcW w:w="1457" w:type="dxa"/>
            <w:tcBorders>
              <w:top w:val="single" w:sz="4" w:space="0" w:color="auto"/>
              <w:left w:val="single" w:sz="4" w:space="0" w:color="auto"/>
              <w:bottom w:val="single" w:sz="4" w:space="0" w:color="auto"/>
              <w:right w:val="single" w:sz="4" w:space="0" w:color="auto"/>
            </w:tcBorders>
          </w:tcPr>
          <w:p w:rsidR="00C27B9D" w:rsidRDefault="00C27B9D">
            <w:pPr>
              <w:jc w:val="center"/>
            </w:pPr>
          </w:p>
        </w:tc>
        <w:tc>
          <w:tcPr>
            <w:tcW w:w="2891" w:type="dxa"/>
            <w:gridSpan w:val="2"/>
            <w:tcBorders>
              <w:top w:val="single" w:sz="4" w:space="0" w:color="auto"/>
              <w:left w:val="single" w:sz="4" w:space="0" w:color="auto"/>
              <w:bottom w:val="single" w:sz="4" w:space="0" w:color="auto"/>
              <w:right w:val="single" w:sz="4" w:space="0" w:color="auto"/>
            </w:tcBorders>
            <w:hideMark/>
          </w:tcPr>
          <w:p w:rsidR="00C27B9D" w:rsidRDefault="00C27B9D">
            <w:pPr>
              <w:jc w:val="center"/>
            </w:pPr>
            <w:r>
              <w:t>2016 год</w:t>
            </w:r>
          </w:p>
        </w:tc>
        <w:tc>
          <w:tcPr>
            <w:tcW w:w="2892" w:type="dxa"/>
            <w:gridSpan w:val="2"/>
            <w:tcBorders>
              <w:top w:val="single" w:sz="4" w:space="0" w:color="auto"/>
              <w:left w:val="single" w:sz="4" w:space="0" w:color="auto"/>
              <w:bottom w:val="single" w:sz="4" w:space="0" w:color="auto"/>
              <w:right w:val="single" w:sz="4" w:space="0" w:color="auto"/>
            </w:tcBorders>
            <w:hideMark/>
          </w:tcPr>
          <w:p w:rsidR="00C27B9D" w:rsidRDefault="00C27B9D">
            <w:pPr>
              <w:jc w:val="center"/>
            </w:pPr>
            <w:r>
              <w:t>2017 год</w:t>
            </w:r>
          </w:p>
        </w:tc>
        <w:tc>
          <w:tcPr>
            <w:tcW w:w="2897" w:type="dxa"/>
            <w:gridSpan w:val="2"/>
            <w:tcBorders>
              <w:top w:val="single" w:sz="4" w:space="0" w:color="auto"/>
              <w:left w:val="single" w:sz="4" w:space="0" w:color="auto"/>
              <w:bottom w:val="single" w:sz="4" w:space="0" w:color="auto"/>
              <w:right w:val="single" w:sz="4" w:space="0" w:color="auto"/>
            </w:tcBorders>
            <w:hideMark/>
          </w:tcPr>
          <w:p w:rsidR="00C27B9D" w:rsidRDefault="00C27B9D">
            <w:pPr>
              <w:jc w:val="center"/>
            </w:pPr>
            <w:r>
              <w:t>2018 год</w:t>
            </w:r>
          </w:p>
        </w:tc>
      </w:tr>
      <w:tr w:rsidR="00C27B9D" w:rsidTr="00C27B9D">
        <w:tc>
          <w:tcPr>
            <w:tcW w:w="1457" w:type="dxa"/>
            <w:tcBorders>
              <w:top w:val="single" w:sz="4" w:space="0" w:color="auto"/>
              <w:left w:val="single" w:sz="4" w:space="0" w:color="auto"/>
              <w:bottom w:val="single" w:sz="4" w:space="0" w:color="auto"/>
              <w:right w:val="single" w:sz="4" w:space="0" w:color="auto"/>
            </w:tcBorders>
          </w:tcPr>
          <w:p w:rsidR="00C27B9D" w:rsidRDefault="00C27B9D">
            <w:pPr>
              <w:jc w:val="center"/>
            </w:pPr>
          </w:p>
        </w:tc>
        <w:tc>
          <w:tcPr>
            <w:tcW w:w="1450"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количество домов</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w:t>
            </w:r>
          </w:p>
        </w:tc>
        <w:tc>
          <w:tcPr>
            <w:tcW w:w="145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количество домов *</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w:t>
            </w:r>
          </w:p>
        </w:tc>
        <w:tc>
          <w:tcPr>
            <w:tcW w:w="1456"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количество домов *</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w:t>
            </w:r>
          </w:p>
        </w:tc>
      </w:tr>
      <w:tr w:rsidR="00C27B9D" w:rsidTr="00C27B9D">
        <w:tc>
          <w:tcPr>
            <w:tcW w:w="1457"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ВСЕГО:</w:t>
            </w:r>
          </w:p>
        </w:tc>
        <w:tc>
          <w:tcPr>
            <w:tcW w:w="1450"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921</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100</w:t>
            </w:r>
          </w:p>
        </w:tc>
        <w:tc>
          <w:tcPr>
            <w:tcW w:w="145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926</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100</w:t>
            </w:r>
          </w:p>
        </w:tc>
        <w:tc>
          <w:tcPr>
            <w:tcW w:w="1456"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930</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100</w:t>
            </w:r>
          </w:p>
        </w:tc>
      </w:tr>
      <w:tr w:rsidR="00C27B9D" w:rsidTr="00C27B9D">
        <w:tc>
          <w:tcPr>
            <w:tcW w:w="1457"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ТСЖ, ЖСК</w:t>
            </w:r>
          </w:p>
        </w:tc>
        <w:tc>
          <w:tcPr>
            <w:tcW w:w="1450"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117</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12,7</w:t>
            </w:r>
          </w:p>
        </w:tc>
        <w:tc>
          <w:tcPr>
            <w:tcW w:w="145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117</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12,6</w:t>
            </w:r>
          </w:p>
        </w:tc>
        <w:tc>
          <w:tcPr>
            <w:tcW w:w="1456"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109</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11,7</w:t>
            </w:r>
          </w:p>
        </w:tc>
      </w:tr>
      <w:tr w:rsidR="00C27B9D" w:rsidTr="00C27B9D">
        <w:tc>
          <w:tcPr>
            <w:tcW w:w="1457"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lastRenderedPageBreak/>
              <w:t>УК</w:t>
            </w:r>
          </w:p>
        </w:tc>
        <w:tc>
          <w:tcPr>
            <w:tcW w:w="1450"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804</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87,3</w:t>
            </w:r>
          </w:p>
        </w:tc>
        <w:tc>
          <w:tcPr>
            <w:tcW w:w="145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809</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87,4</w:t>
            </w:r>
          </w:p>
        </w:tc>
        <w:tc>
          <w:tcPr>
            <w:tcW w:w="1456"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821</w:t>
            </w:r>
          </w:p>
        </w:tc>
        <w:tc>
          <w:tcPr>
            <w:tcW w:w="1441" w:type="dxa"/>
            <w:tcBorders>
              <w:top w:val="single" w:sz="4" w:space="0" w:color="auto"/>
              <w:left w:val="single" w:sz="4" w:space="0" w:color="auto"/>
              <w:bottom w:val="single" w:sz="4" w:space="0" w:color="auto"/>
              <w:right w:val="single" w:sz="4" w:space="0" w:color="auto"/>
            </w:tcBorders>
            <w:hideMark/>
          </w:tcPr>
          <w:p w:rsidR="00C27B9D" w:rsidRDefault="00C27B9D">
            <w:pPr>
              <w:jc w:val="center"/>
            </w:pPr>
            <w:r>
              <w:t>88,3</w:t>
            </w:r>
          </w:p>
        </w:tc>
      </w:tr>
    </w:tbl>
    <w:p w:rsidR="00C27B9D" w:rsidRDefault="00C27B9D" w:rsidP="00C27B9D">
      <w:pPr>
        <w:jc w:val="both"/>
      </w:pPr>
      <w:r>
        <w:t xml:space="preserve">* без домов блокированной застройки </w:t>
      </w:r>
    </w:p>
    <w:p w:rsidR="00C27B9D" w:rsidRDefault="00C27B9D" w:rsidP="00C27B9D">
      <w:pPr>
        <w:ind w:firstLine="709"/>
        <w:jc w:val="both"/>
        <w:rPr>
          <w:sz w:val="28"/>
          <w:szCs w:val="28"/>
        </w:rPr>
      </w:pPr>
      <w:r>
        <w:rPr>
          <w:sz w:val="28"/>
          <w:szCs w:val="28"/>
        </w:rPr>
        <w:t xml:space="preserve">В рамках Подпрограммы «Проведение капитального ремонта многоквартирных домов» исполнены обязательства администрации городского округа город Елец (как собственника помещений в многоквартирных домах) по оплате взносов на капитальный ремонт многоквартирных домов на сумму         5 216,51 тыс. руб. (за период декабрь 2017 –  октябрь 2018, а также перерасчет за 2016-2017г. на сумму 1 258,37 тыс. руб.). </w:t>
      </w:r>
    </w:p>
    <w:p w:rsidR="00C27B9D" w:rsidRDefault="00C27B9D" w:rsidP="00C27B9D">
      <w:pPr>
        <w:ind w:firstLine="709"/>
        <w:jc w:val="both"/>
        <w:rPr>
          <w:sz w:val="28"/>
          <w:szCs w:val="28"/>
        </w:rPr>
      </w:pPr>
      <w:r>
        <w:rPr>
          <w:sz w:val="28"/>
          <w:szCs w:val="28"/>
        </w:rPr>
        <w:t>Региональным оператором утверждена краткосрочная программа капитального ремонта многоквартирных домов на 2017-2019 год, согласно которой софинансирование расходов не предусмотрено.</w:t>
      </w:r>
    </w:p>
    <w:p w:rsidR="00C27B9D" w:rsidRDefault="00C27B9D" w:rsidP="00C27B9D">
      <w:pPr>
        <w:ind w:firstLine="708"/>
        <w:jc w:val="both"/>
        <w:rPr>
          <w:sz w:val="28"/>
          <w:szCs w:val="28"/>
        </w:rPr>
      </w:pPr>
      <w:r>
        <w:rPr>
          <w:sz w:val="28"/>
          <w:szCs w:val="28"/>
        </w:rPr>
        <w:t>В текущем году проведен капитальный ремонт 47 многоквартирных домов на сумму 79 697,4 тыс. руб. (в 2017 году – 32 дома на сумму                    67 162,9 тыс. руб.).</w:t>
      </w:r>
    </w:p>
    <w:p w:rsidR="00C27B9D" w:rsidRDefault="00C27B9D" w:rsidP="00C27B9D">
      <w:pPr>
        <w:ind w:firstLine="708"/>
        <w:jc w:val="both"/>
        <w:rPr>
          <w:sz w:val="28"/>
          <w:szCs w:val="28"/>
        </w:rPr>
      </w:pPr>
      <w:r>
        <w:rPr>
          <w:sz w:val="28"/>
          <w:szCs w:val="28"/>
        </w:rPr>
        <w:t>На энергосберегающие мероприятия объектов социальной сферы и органов местного самоуправления в 2018 году израсходовано 3 023,2 тыс. руб., в том числе из областного бюджета выделено 1 942,9 тыс. руб., из городского бюджета – 1 080,3 тыс. руб.</w:t>
      </w:r>
    </w:p>
    <w:p w:rsidR="00C27B9D" w:rsidRDefault="00C27B9D" w:rsidP="00C27B9D">
      <w:pPr>
        <w:ind w:firstLine="708"/>
        <w:jc w:val="both"/>
        <w:rPr>
          <w:sz w:val="28"/>
          <w:szCs w:val="28"/>
        </w:rPr>
      </w:pPr>
      <w:r>
        <w:rPr>
          <w:sz w:val="28"/>
          <w:szCs w:val="28"/>
        </w:rPr>
        <w:t>Были выполнены следующие мероприятия: замена дверных и оконных блоков на энергоэффективные  в  детских садах № 21, 15, 34,  в  школе № 15,   в муниципальном бюджетном спортивном учреждении «Футбольный клуб «Елец», в здании администрации города на сумму 985,0 тыс. руб., замена котельного оборудования на котельной  по адресу: г.Елец, ул. Пожарная,1 на сумму 2 045,2 тыс. руб.</w:t>
      </w:r>
    </w:p>
    <w:p w:rsidR="00C27B9D" w:rsidRDefault="00C27B9D" w:rsidP="00C27B9D">
      <w:pPr>
        <w:ind w:firstLine="709"/>
        <w:jc w:val="both"/>
        <w:rPr>
          <w:sz w:val="28"/>
          <w:szCs w:val="28"/>
        </w:rPr>
      </w:pPr>
      <w:r>
        <w:rPr>
          <w:sz w:val="28"/>
          <w:szCs w:val="28"/>
        </w:rPr>
        <w:t xml:space="preserve">Экономический эффект от энергосберегающих мероприятий в отчетном году составил 3 951,1 тыс. руб. </w:t>
      </w:r>
    </w:p>
    <w:p w:rsidR="00C27B9D" w:rsidRDefault="00C27B9D" w:rsidP="00C27B9D">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Модернизация и развитие инженерной инфраструктуры занимает особое место в обеспечении благоприятных и комфортных условий проживания граждан нашего города.</w:t>
      </w:r>
    </w:p>
    <w:p w:rsidR="00C27B9D" w:rsidRDefault="00C27B9D" w:rsidP="00C27B9D">
      <w:pPr>
        <w:ind w:firstLine="540"/>
        <w:jc w:val="both"/>
        <w:rPr>
          <w:sz w:val="28"/>
          <w:szCs w:val="28"/>
        </w:rPr>
      </w:pPr>
      <w:r>
        <w:rPr>
          <w:sz w:val="28"/>
          <w:szCs w:val="28"/>
        </w:rPr>
        <w:t>В отчетном году в рамках Подпрограммы «Чистая вода» за счет средств городского бюджета полностью выполнены обязательства по оплате работ по строительству сетей водоотведения в пос. Мирный (начато в 2015 году) на сумму 10 882,7 тыс. руб.</w:t>
      </w:r>
    </w:p>
    <w:p w:rsidR="00C27B9D" w:rsidRDefault="00C27B9D" w:rsidP="00C27B9D">
      <w:pPr>
        <w:ind w:firstLine="540"/>
        <w:jc w:val="both"/>
        <w:rPr>
          <w:rFonts w:eastAsia="Calibri"/>
          <w:iCs/>
          <w:sz w:val="28"/>
          <w:szCs w:val="28"/>
          <w:lang w:eastAsia="en-US"/>
        </w:rPr>
      </w:pPr>
      <w:r>
        <w:rPr>
          <w:rFonts w:eastAsia="Calibri"/>
          <w:iCs/>
          <w:sz w:val="28"/>
          <w:szCs w:val="28"/>
          <w:lang w:eastAsia="en-US"/>
        </w:rPr>
        <w:t xml:space="preserve">За счет средств областного бюджета в сумме 2 622 тыс. руб. в 2018 году разработана проектно-сметная документация и построены «Сети водоснабжения  по ул. Матросова, ул. Островского района Черной Слободы     г. Ельца Липецкой области», протяженностью </w:t>
      </w:r>
      <w:smartTag w:uri="urn:schemas-microsoft-com:office:smarttags" w:element="metricconverter">
        <w:smartTagPr>
          <w:attr w:name="ProductID" w:val="248 м"/>
        </w:smartTagPr>
        <w:r>
          <w:rPr>
            <w:rFonts w:eastAsia="Calibri"/>
            <w:iCs/>
            <w:sz w:val="28"/>
            <w:szCs w:val="28"/>
            <w:lang w:eastAsia="en-US"/>
          </w:rPr>
          <w:t>248 м</w:t>
        </w:r>
      </w:smartTag>
      <w:r>
        <w:rPr>
          <w:rFonts w:eastAsia="Calibri"/>
          <w:iCs/>
          <w:sz w:val="28"/>
          <w:szCs w:val="28"/>
          <w:lang w:eastAsia="en-US"/>
        </w:rPr>
        <w:t>.</w:t>
      </w:r>
    </w:p>
    <w:p w:rsidR="00C27B9D" w:rsidRDefault="00C27B9D" w:rsidP="00C27B9D">
      <w:pPr>
        <w:ind w:firstLine="708"/>
        <w:jc w:val="both"/>
        <w:rPr>
          <w:sz w:val="28"/>
          <w:szCs w:val="28"/>
        </w:rPr>
      </w:pPr>
      <w:r>
        <w:rPr>
          <w:sz w:val="28"/>
          <w:szCs w:val="28"/>
        </w:rPr>
        <w:t>С целью улучшения качества предоставляемых населению города услуг по теплоснабжению за счет инвестиционной программы  реконструирована тепломагистраль № 2 (в пределах  Елецкой ТЭЦ)  с увеличением  пропускной способности, протяженностью 480 п. метров и тепловые сети  (по ул. Октябрьская, ул. Пушкина, пер. Мельничный), протяженностью 1500 п. метров.</w:t>
      </w:r>
    </w:p>
    <w:p w:rsidR="00C27B9D" w:rsidRDefault="00C27B9D" w:rsidP="00C27B9D">
      <w:pPr>
        <w:ind w:firstLine="708"/>
        <w:jc w:val="both"/>
        <w:rPr>
          <w:rFonts w:eastAsia="Calibri"/>
          <w:sz w:val="28"/>
          <w:szCs w:val="28"/>
          <w:lang w:eastAsia="en-US"/>
        </w:rPr>
      </w:pPr>
      <w:r>
        <w:rPr>
          <w:rFonts w:eastAsia="Calibri"/>
          <w:iCs/>
          <w:sz w:val="28"/>
          <w:szCs w:val="28"/>
          <w:lang w:eastAsia="en-US"/>
        </w:rPr>
        <w:lastRenderedPageBreak/>
        <w:t xml:space="preserve">Елецким Районом электрических сетей филиала Публичного акционерного общества «МРСК Центра» - «Липецкэнерго» к электросетям присоединено 444 потребителя юридических и физических лиц суммарной мощностью 20954 кВт., </w:t>
      </w:r>
      <w:r>
        <w:rPr>
          <w:sz w:val="28"/>
          <w:szCs w:val="28"/>
        </w:rPr>
        <w:t xml:space="preserve">построено </w:t>
      </w:r>
      <w:smartTag w:uri="urn:schemas-microsoft-com:office:smarttags" w:element="metricconverter">
        <w:smartTagPr>
          <w:attr w:name="ProductID" w:val="11,3 км"/>
        </w:smartTagPr>
        <w:r>
          <w:rPr>
            <w:rFonts w:eastAsia="Calibri"/>
            <w:sz w:val="28"/>
            <w:szCs w:val="28"/>
            <w:lang w:eastAsia="en-US"/>
          </w:rPr>
          <w:t>11,3 км</w:t>
        </w:r>
      </w:smartTag>
      <w:r>
        <w:rPr>
          <w:rFonts w:eastAsia="Calibri"/>
          <w:sz w:val="28"/>
          <w:szCs w:val="28"/>
          <w:lang w:eastAsia="en-US"/>
        </w:rPr>
        <w:t xml:space="preserve"> линий электропередач.</w:t>
      </w:r>
    </w:p>
    <w:p w:rsidR="00C27B9D" w:rsidRDefault="00C27B9D" w:rsidP="00C27B9D">
      <w:pPr>
        <w:ind w:firstLine="567"/>
        <w:jc w:val="both"/>
        <w:rPr>
          <w:sz w:val="28"/>
          <w:szCs w:val="28"/>
        </w:rPr>
      </w:pPr>
      <w:r>
        <w:rPr>
          <w:sz w:val="28"/>
          <w:szCs w:val="28"/>
        </w:rPr>
        <w:t xml:space="preserve">На основании проектной работы «Оптимизации маршрутной сети города Ельца на период до 2020 года» в 2018 году изменилась городская маршрутная сеть – введены 4 новых муниципальных маршрута (№ 9, 16, 17, 21), отменены  6 муниципальных маршрутов (№ 2, 3, 8, 9А, 12, 15). </w:t>
      </w:r>
    </w:p>
    <w:p w:rsidR="00C27B9D" w:rsidRDefault="00C27B9D" w:rsidP="00C27B9D">
      <w:pPr>
        <w:tabs>
          <w:tab w:val="left" w:pos="0"/>
        </w:tabs>
        <w:jc w:val="both"/>
        <w:rPr>
          <w:sz w:val="28"/>
          <w:szCs w:val="28"/>
        </w:rPr>
      </w:pPr>
      <w:r>
        <w:rPr>
          <w:sz w:val="28"/>
          <w:szCs w:val="28"/>
        </w:rPr>
        <w:tab/>
        <w:t>По результатам торгов заключены муниципальные контракты на перевозку пассажиров автомобильным транспортом на муниципальных маршрутах по регулируемым тарифам на общую сумму  6 374,31 тыс. руб.         с Елецким муниципальным унитарным предприятием «Автоколонна № 1499» на сумму 3 633,97 тыс. руб., обществом с ограниченной ответственностью «Автолига» на сумму 1 230,21 тыс. руб., с индивидуальным предпринимателем Агеевым Ю.Н. на сумму 1 510,13 тыс. руб.</w:t>
      </w:r>
    </w:p>
    <w:p w:rsidR="00C27B9D" w:rsidRDefault="00C27B9D" w:rsidP="00C27B9D">
      <w:pPr>
        <w:tabs>
          <w:tab w:val="left" w:pos="0"/>
        </w:tabs>
        <w:jc w:val="both"/>
        <w:rPr>
          <w:sz w:val="28"/>
          <w:szCs w:val="28"/>
        </w:rPr>
      </w:pPr>
      <w:r>
        <w:rPr>
          <w:sz w:val="28"/>
          <w:szCs w:val="28"/>
        </w:rPr>
        <w:tab/>
        <w:t xml:space="preserve">Кроме того, были заключены договоры на ряд маршрутов с Елецким муниципальным унитарным предприятием «Автоколонна № 1499», индивидуальным предпринимателем Филимоновой З.М. и индивидуальным предпринимателем Бесперстых В.В. на сумму 4 149,50 тыс. руб. </w:t>
      </w:r>
    </w:p>
    <w:p w:rsidR="00C27B9D" w:rsidRDefault="00C27B9D" w:rsidP="00C27B9D">
      <w:pPr>
        <w:ind w:firstLine="708"/>
        <w:jc w:val="both"/>
        <w:rPr>
          <w:sz w:val="28"/>
          <w:szCs w:val="28"/>
        </w:rPr>
      </w:pPr>
      <w:r>
        <w:rPr>
          <w:sz w:val="28"/>
          <w:szCs w:val="28"/>
        </w:rPr>
        <w:t xml:space="preserve">За отчетный период перевозчикам выставлено 43 требования об уплате штрафов на сумму 598,1 тыс. руб., направлено 93 претензии. Основной причиной нарушений в работе общественного транспорта является несоблюдение перевозчиками графиков движения. </w:t>
      </w:r>
    </w:p>
    <w:p w:rsidR="00C27B9D" w:rsidRDefault="00C27B9D" w:rsidP="00C27B9D">
      <w:pPr>
        <w:shd w:val="clear" w:color="auto" w:fill="FFFFFF"/>
        <w:ind w:firstLine="708"/>
        <w:jc w:val="both"/>
        <w:rPr>
          <w:sz w:val="28"/>
          <w:szCs w:val="28"/>
        </w:rPr>
      </w:pPr>
      <w:r>
        <w:rPr>
          <w:sz w:val="28"/>
          <w:szCs w:val="28"/>
        </w:rPr>
        <w:t>В 2018 году приобретены 10 остановочных павильонов на сумму       648,33 тыс. руб., которые установлены, в том числе и по новым муниципальным маршрутам.</w:t>
      </w:r>
    </w:p>
    <w:p w:rsidR="00C27B9D" w:rsidRDefault="00C27B9D" w:rsidP="00C27B9D">
      <w:pPr>
        <w:jc w:val="both"/>
        <w:rPr>
          <w:sz w:val="28"/>
          <w:szCs w:val="28"/>
        </w:rPr>
      </w:pPr>
      <w:r>
        <w:tab/>
      </w:r>
      <w:r>
        <w:rPr>
          <w:sz w:val="28"/>
          <w:szCs w:val="28"/>
        </w:rPr>
        <w:t>Вопросы обеспечения чистоты и порядка в городе остаются актуальными.</w:t>
      </w:r>
    </w:p>
    <w:p w:rsidR="00C27B9D" w:rsidRDefault="00C27B9D" w:rsidP="00C27B9D">
      <w:pPr>
        <w:jc w:val="both"/>
        <w:rPr>
          <w:b/>
          <w:sz w:val="28"/>
          <w:szCs w:val="28"/>
        </w:rPr>
      </w:pPr>
    </w:p>
    <w:p w:rsidR="00C27B9D" w:rsidRDefault="00C27B9D" w:rsidP="00C27B9D">
      <w:pPr>
        <w:pStyle w:val="NoSpacing"/>
        <w:ind w:firstLine="708"/>
        <w:jc w:val="both"/>
        <w:rPr>
          <w:rStyle w:val="a9"/>
          <w:i w:val="0"/>
          <w:iCs w:val="0"/>
        </w:rPr>
      </w:pPr>
      <w:r>
        <w:rPr>
          <w:rStyle w:val="a9"/>
          <w:i w:val="0"/>
          <w:iCs w:val="0"/>
          <w:sz w:val="28"/>
          <w:szCs w:val="28"/>
        </w:rPr>
        <w:t>Площадь, убираемая механизированным способом, составляет                   1 353,08 тыс. кв. м. Сбор и вывоз твердых коммунальных отходов в 2018 году осуществляли 4 организации: ООО «Спецавтотранс», ООО «ЭкоПром Елец», ООО «Энтузиаст», ООО «Экология города». В 2018 году вывезено бытового мусора  221,6 тыс. м. куб. (</w:t>
      </w:r>
      <w:smartTag w:uri="urn:schemas-microsoft-com:office:smarttags" w:element="metricconverter">
        <w:smartTagPr>
          <w:attr w:name="ProductID" w:val="2017 г"/>
        </w:smartTagPr>
        <w:r>
          <w:rPr>
            <w:rStyle w:val="a9"/>
            <w:i w:val="0"/>
            <w:iCs w:val="0"/>
            <w:sz w:val="28"/>
            <w:szCs w:val="28"/>
          </w:rPr>
          <w:t>2017 г</w:t>
        </w:r>
      </w:smartTag>
      <w:r>
        <w:rPr>
          <w:rStyle w:val="a9"/>
          <w:i w:val="0"/>
          <w:iCs w:val="0"/>
          <w:sz w:val="28"/>
          <w:szCs w:val="28"/>
        </w:rPr>
        <w:t>. – 219,6 тыс. м куб.), жидких отходов             6,2  тыс. м. куб. (</w:t>
      </w:r>
      <w:smartTag w:uri="urn:schemas-microsoft-com:office:smarttags" w:element="metricconverter">
        <w:smartTagPr>
          <w:attr w:name="ProductID" w:val="2017 г"/>
        </w:smartTagPr>
        <w:r>
          <w:rPr>
            <w:rStyle w:val="a9"/>
            <w:i w:val="0"/>
            <w:iCs w:val="0"/>
            <w:sz w:val="28"/>
            <w:szCs w:val="28"/>
          </w:rPr>
          <w:t>2017 г</w:t>
        </w:r>
      </w:smartTag>
      <w:r>
        <w:rPr>
          <w:rStyle w:val="a9"/>
          <w:i w:val="0"/>
          <w:iCs w:val="0"/>
          <w:sz w:val="28"/>
          <w:szCs w:val="28"/>
        </w:rPr>
        <w:t>. – 6,2 тыс. м. куб.),  снега и пр.  26,78 тыс. м. куб.     (</w:t>
      </w:r>
      <w:smartTag w:uri="urn:schemas-microsoft-com:office:smarttags" w:element="metricconverter">
        <w:smartTagPr>
          <w:attr w:name="ProductID" w:val="2017 г"/>
        </w:smartTagPr>
        <w:r>
          <w:rPr>
            <w:rStyle w:val="a9"/>
            <w:i w:val="0"/>
            <w:iCs w:val="0"/>
            <w:sz w:val="28"/>
            <w:szCs w:val="28"/>
          </w:rPr>
          <w:t>2017 г</w:t>
        </w:r>
      </w:smartTag>
      <w:r>
        <w:rPr>
          <w:rStyle w:val="a9"/>
          <w:i w:val="0"/>
          <w:iCs w:val="0"/>
          <w:sz w:val="28"/>
          <w:szCs w:val="28"/>
        </w:rPr>
        <w:t xml:space="preserve">. – 6,2 тыс. м. куб.). </w:t>
      </w:r>
    </w:p>
    <w:p w:rsidR="00C27B9D" w:rsidRDefault="00C27B9D" w:rsidP="00C27B9D">
      <w:pPr>
        <w:pStyle w:val="NoSpacing"/>
        <w:jc w:val="both"/>
        <w:rPr>
          <w:rStyle w:val="a9"/>
          <w:i w:val="0"/>
          <w:iCs w:val="0"/>
          <w:sz w:val="28"/>
          <w:szCs w:val="28"/>
        </w:rPr>
      </w:pPr>
      <w:r>
        <w:rPr>
          <w:rStyle w:val="a9"/>
          <w:i w:val="0"/>
          <w:iCs w:val="0"/>
          <w:sz w:val="28"/>
          <w:szCs w:val="28"/>
        </w:rPr>
        <w:t xml:space="preserve">        </w:t>
      </w:r>
      <w:r>
        <w:rPr>
          <w:rStyle w:val="a9"/>
          <w:i w:val="0"/>
          <w:iCs w:val="0"/>
          <w:sz w:val="28"/>
          <w:szCs w:val="28"/>
        </w:rPr>
        <w:tab/>
        <w:t xml:space="preserve">Общее количество контейнерных площадок на территории города – 178, общее количество контейнеров, установленных на площадках – 634, из них 76 контейнеров евростандарта.  </w:t>
      </w:r>
      <w:r>
        <w:rPr>
          <w:rStyle w:val="a9"/>
          <w:i w:val="0"/>
          <w:iCs w:val="0"/>
          <w:sz w:val="28"/>
          <w:szCs w:val="28"/>
        </w:rPr>
        <w:tab/>
      </w:r>
      <w:r>
        <w:rPr>
          <w:rFonts w:ascii="Times New Roman" w:hAnsi="Times New Roman"/>
          <w:sz w:val="28"/>
          <w:szCs w:val="28"/>
        </w:rPr>
        <w:t xml:space="preserve"> </w:t>
      </w:r>
    </w:p>
    <w:p w:rsidR="00C27B9D" w:rsidRDefault="00C27B9D" w:rsidP="00C27B9D">
      <w:pPr>
        <w:pStyle w:val="NoSpacing"/>
        <w:ind w:firstLine="708"/>
        <w:jc w:val="both"/>
        <w:rPr>
          <w:rStyle w:val="a9"/>
          <w:i w:val="0"/>
          <w:iCs w:val="0"/>
          <w:sz w:val="28"/>
          <w:szCs w:val="28"/>
        </w:rPr>
      </w:pPr>
      <w:r>
        <w:rPr>
          <w:rStyle w:val="a9"/>
          <w:i w:val="0"/>
          <w:iCs w:val="0"/>
          <w:sz w:val="28"/>
          <w:szCs w:val="28"/>
        </w:rPr>
        <w:t>Для утилизации жидких бытовых отходов  на территории города имеется одна сливная станция. Захоронение твердых бытовых отходов осуществлялось на полигоне  АО «ЭкоПром-Липецк».</w:t>
      </w:r>
    </w:p>
    <w:p w:rsidR="00C27B9D" w:rsidRDefault="00C27B9D" w:rsidP="00C27B9D">
      <w:pPr>
        <w:pStyle w:val="NoSpacing"/>
        <w:ind w:firstLine="708"/>
        <w:jc w:val="both"/>
        <w:rPr>
          <w:rStyle w:val="a9"/>
          <w:i w:val="0"/>
          <w:iCs w:val="0"/>
          <w:sz w:val="28"/>
          <w:szCs w:val="28"/>
        </w:rPr>
      </w:pPr>
      <w:r>
        <w:rPr>
          <w:rStyle w:val="a9"/>
          <w:i w:val="0"/>
          <w:iCs w:val="0"/>
          <w:sz w:val="28"/>
          <w:szCs w:val="28"/>
        </w:rPr>
        <w:t xml:space="preserve">За 12 месяцев 2018 года ликвидировано 189 несанкционированных свалок. Проведено  112   рейдов  по санитарной очистке города (в 2017 году – </w:t>
      </w:r>
      <w:r>
        <w:rPr>
          <w:rStyle w:val="a9"/>
          <w:i w:val="0"/>
          <w:iCs w:val="0"/>
          <w:sz w:val="28"/>
          <w:szCs w:val="28"/>
        </w:rPr>
        <w:lastRenderedPageBreak/>
        <w:t xml:space="preserve">98 рейдов), составлено 382 протокола  об административном правонарушении (в 2017 году – 372), из которых 193 за захламление контейнерных площадок, а также несвоевременный вывоз твердых коммунальных отходов с площадок. Должностные лица управляющих компаний привлечены к ответственности. </w:t>
      </w:r>
    </w:p>
    <w:p w:rsidR="00C27B9D" w:rsidRDefault="00C27B9D" w:rsidP="00C27B9D">
      <w:pPr>
        <w:pStyle w:val="NoSpacing"/>
        <w:jc w:val="both"/>
        <w:rPr>
          <w:rStyle w:val="a9"/>
          <w:i w:val="0"/>
          <w:iCs w:val="0"/>
          <w:sz w:val="28"/>
          <w:szCs w:val="28"/>
        </w:rPr>
      </w:pPr>
      <w:r>
        <w:rPr>
          <w:rStyle w:val="a9"/>
          <w:i w:val="0"/>
          <w:iCs w:val="0"/>
          <w:sz w:val="28"/>
          <w:szCs w:val="28"/>
        </w:rPr>
        <w:t xml:space="preserve">          В рамках выполнения  областной целевой программы «Охрана окружающей  среды Липецкой области на 2013-</w:t>
      </w:r>
      <w:smartTag w:uri="urn:schemas-microsoft-com:office:smarttags" w:element="metricconverter">
        <w:smartTagPr>
          <w:attr w:name="ProductID" w:val="2020 г"/>
        </w:smartTagPr>
        <w:r>
          <w:rPr>
            <w:rStyle w:val="a9"/>
            <w:i w:val="0"/>
            <w:iCs w:val="0"/>
            <w:sz w:val="28"/>
            <w:szCs w:val="28"/>
          </w:rPr>
          <w:t>2020 г</w:t>
        </w:r>
      </w:smartTag>
      <w:r>
        <w:rPr>
          <w:rStyle w:val="a9"/>
          <w:i w:val="0"/>
          <w:iCs w:val="0"/>
          <w:sz w:val="28"/>
          <w:szCs w:val="28"/>
        </w:rPr>
        <w:t xml:space="preserve">.г.» в городе  на постоянной основе ведется мониторинг атмосферного воздуха в жилой зоне. Ежедневный отбор проб воздуха осуществляется на двух стационарных постах наблюдения. </w:t>
      </w:r>
    </w:p>
    <w:p w:rsidR="00C27B9D" w:rsidRDefault="00C27B9D" w:rsidP="00C27B9D">
      <w:pPr>
        <w:pStyle w:val="NoSpacing"/>
        <w:ind w:firstLine="708"/>
        <w:jc w:val="both"/>
        <w:rPr>
          <w:rStyle w:val="a9"/>
          <w:i w:val="0"/>
          <w:iCs w:val="0"/>
          <w:sz w:val="28"/>
          <w:szCs w:val="28"/>
        </w:rPr>
      </w:pPr>
      <w:r>
        <w:rPr>
          <w:rStyle w:val="a9"/>
          <w:i w:val="0"/>
          <w:iCs w:val="0"/>
          <w:sz w:val="28"/>
          <w:szCs w:val="28"/>
        </w:rPr>
        <w:t>С целью улучшения экологической обстановки в городе ежегодно проводятся  следующие мероприятия по охране окружающей среды:</w:t>
      </w:r>
    </w:p>
    <w:p w:rsidR="00C27B9D" w:rsidRDefault="00C27B9D" w:rsidP="00C27B9D">
      <w:pPr>
        <w:pStyle w:val="NoSpacing"/>
        <w:ind w:firstLine="708"/>
        <w:jc w:val="both"/>
        <w:rPr>
          <w:rStyle w:val="a9"/>
          <w:i w:val="0"/>
          <w:iCs w:val="0"/>
          <w:sz w:val="28"/>
          <w:szCs w:val="28"/>
        </w:rPr>
      </w:pPr>
      <w:r>
        <w:rPr>
          <w:rStyle w:val="a9"/>
          <w:i w:val="0"/>
          <w:iCs w:val="0"/>
          <w:sz w:val="28"/>
          <w:szCs w:val="28"/>
        </w:rPr>
        <w:t xml:space="preserve">1) акция «День малых рек» (расчистка русел, низовий). </w:t>
      </w:r>
    </w:p>
    <w:p w:rsidR="00C27B9D" w:rsidRDefault="00C27B9D" w:rsidP="00C27B9D">
      <w:pPr>
        <w:pStyle w:val="NoSpacing"/>
        <w:ind w:firstLine="708"/>
        <w:jc w:val="both"/>
        <w:rPr>
          <w:rStyle w:val="a9"/>
          <w:i w:val="0"/>
          <w:iCs w:val="0"/>
          <w:sz w:val="28"/>
          <w:szCs w:val="28"/>
        </w:rPr>
      </w:pPr>
      <w:r>
        <w:rPr>
          <w:rStyle w:val="a9"/>
          <w:i w:val="0"/>
          <w:iCs w:val="0"/>
          <w:sz w:val="28"/>
          <w:szCs w:val="28"/>
        </w:rPr>
        <w:t xml:space="preserve">В 2018 году осуществлена расчистка от затора твердых коммунальных отходов русел рек Лучок и Ельчик; </w:t>
      </w:r>
    </w:p>
    <w:p w:rsidR="00C27B9D" w:rsidRDefault="00C27B9D" w:rsidP="00C27B9D">
      <w:pPr>
        <w:pStyle w:val="NoSpacing"/>
        <w:ind w:firstLine="708"/>
        <w:jc w:val="both"/>
        <w:rPr>
          <w:rStyle w:val="a9"/>
          <w:i w:val="0"/>
          <w:iCs w:val="0"/>
          <w:sz w:val="28"/>
          <w:szCs w:val="28"/>
        </w:rPr>
      </w:pPr>
      <w:r>
        <w:rPr>
          <w:rStyle w:val="a9"/>
          <w:i w:val="0"/>
          <w:iCs w:val="0"/>
          <w:sz w:val="28"/>
          <w:szCs w:val="28"/>
        </w:rPr>
        <w:t xml:space="preserve">2) акция «Зеленая весна 2018».  </w:t>
      </w:r>
    </w:p>
    <w:p w:rsidR="00C27B9D" w:rsidRDefault="00C27B9D" w:rsidP="00C27B9D">
      <w:pPr>
        <w:pStyle w:val="NoSpacing"/>
        <w:ind w:firstLine="708"/>
        <w:jc w:val="both"/>
        <w:rPr>
          <w:rStyle w:val="a9"/>
          <w:i w:val="0"/>
          <w:iCs w:val="0"/>
          <w:sz w:val="28"/>
          <w:szCs w:val="28"/>
        </w:rPr>
      </w:pPr>
      <w:r>
        <w:rPr>
          <w:rStyle w:val="a9"/>
          <w:i w:val="0"/>
          <w:iCs w:val="0"/>
          <w:sz w:val="28"/>
          <w:szCs w:val="28"/>
        </w:rPr>
        <w:t>Силами администрации городского округа город Елец осуществлена посадка 1500 деревьев на придорожных территориях трассы М-4 «Дон» в микрорайоне «Московский»;</w:t>
      </w:r>
    </w:p>
    <w:p w:rsidR="00C27B9D" w:rsidRDefault="00C27B9D" w:rsidP="00C27B9D">
      <w:pPr>
        <w:pStyle w:val="NoSpacing"/>
        <w:ind w:firstLine="708"/>
        <w:jc w:val="both"/>
        <w:rPr>
          <w:rStyle w:val="a9"/>
          <w:i w:val="0"/>
          <w:iCs w:val="0"/>
          <w:sz w:val="28"/>
          <w:szCs w:val="28"/>
        </w:rPr>
      </w:pPr>
      <w:r>
        <w:rPr>
          <w:rStyle w:val="a9"/>
          <w:i w:val="0"/>
          <w:iCs w:val="0"/>
          <w:sz w:val="28"/>
          <w:szCs w:val="28"/>
        </w:rPr>
        <w:t>3) спиливание сухих и аварийных деревьев;</w:t>
      </w:r>
    </w:p>
    <w:p w:rsidR="00C27B9D" w:rsidRDefault="00C27B9D" w:rsidP="00C27B9D">
      <w:pPr>
        <w:pStyle w:val="NoSpacing"/>
        <w:ind w:firstLine="708"/>
        <w:jc w:val="both"/>
        <w:rPr>
          <w:rStyle w:val="a9"/>
          <w:i w:val="0"/>
          <w:iCs w:val="0"/>
          <w:sz w:val="28"/>
          <w:szCs w:val="28"/>
        </w:rPr>
      </w:pPr>
      <w:r>
        <w:rPr>
          <w:rStyle w:val="a9"/>
          <w:i w:val="0"/>
          <w:iCs w:val="0"/>
          <w:sz w:val="28"/>
          <w:szCs w:val="28"/>
        </w:rPr>
        <w:t>4) обрезка и посадка деревьев;</w:t>
      </w:r>
    </w:p>
    <w:p w:rsidR="00C27B9D" w:rsidRDefault="00C27B9D" w:rsidP="00C27B9D">
      <w:pPr>
        <w:pStyle w:val="NoSpacing"/>
        <w:ind w:firstLine="708"/>
        <w:jc w:val="both"/>
        <w:rPr>
          <w:rStyle w:val="a9"/>
          <w:i w:val="0"/>
          <w:iCs w:val="0"/>
          <w:sz w:val="28"/>
          <w:szCs w:val="28"/>
        </w:rPr>
      </w:pPr>
      <w:r>
        <w:rPr>
          <w:rStyle w:val="a9"/>
          <w:i w:val="0"/>
          <w:iCs w:val="0"/>
          <w:sz w:val="28"/>
          <w:szCs w:val="28"/>
        </w:rPr>
        <w:t>5) стрижка и прочистка живой изгороди;</w:t>
      </w:r>
    </w:p>
    <w:p w:rsidR="00C27B9D" w:rsidRDefault="00C27B9D" w:rsidP="00C27B9D">
      <w:pPr>
        <w:pStyle w:val="NoSpacing"/>
        <w:ind w:firstLine="708"/>
        <w:jc w:val="both"/>
        <w:rPr>
          <w:rStyle w:val="a9"/>
          <w:i w:val="0"/>
          <w:iCs w:val="0"/>
          <w:sz w:val="28"/>
          <w:szCs w:val="28"/>
        </w:rPr>
      </w:pPr>
      <w:r>
        <w:rPr>
          <w:rStyle w:val="a9"/>
          <w:i w:val="0"/>
          <w:iCs w:val="0"/>
          <w:sz w:val="28"/>
          <w:szCs w:val="28"/>
        </w:rPr>
        <w:t>6) выкашивание газонов и вырубка поросли;</w:t>
      </w:r>
    </w:p>
    <w:p w:rsidR="00C27B9D" w:rsidRDefault="00C27B9D" w:rsidP="00C27B9D">
      <w:pPr>
        <w:pStyle w:val="NoSpacing"/>
        <w:ind w:firstLine="708"/>
        <w:jc w:val="both"/>
        <w:rPr>
          <w:rStyle w:val="a9"/>
          <w:i w:val="0"/>
          <w:iCs w:val="0"/>
          <w:sz w:val="28"/>
          <w:szCs w:val="28"/>
        </w:rPr>
      </w:pPr>
      <w:r>
        <w:rPr>
          <w:rStyle w:val="a9"/>
          <w:i w:val="0"/>
          <w:iCs w:val="0"/>
          <w:sz w:val="28"/>
          <w:szCs w:val="28"/>
        </w:rPr>
        <w:t>7) полив улиц;</w:t>
      </w:r>
    </w:p>
    <w:p w:rsidR="00C27B9D" w:rsidRDefault="00C27B9D" w:rsidP="00C27B9D">
      <w:pPr>
        <w:pStyle w:val="NoSpacing"/>
        <w:ind w:firstLine="708"/>
        <w:jc w:val="both"/>
        <w:rPr>
          <w:rStyle w:val="a9"/>
          <w:i w:val="0"/>
          <w:iCs w:val="0"/>
          <w:sz w:val="28"/>
          <w:szCs w:val="28"/>
        </w:rPr>
      </w:pPr>
      <w:r>
        <w:rPr>
          <w:rStyle w:val="a9"/>
          <w:i w:val="0"/>
          <w:iCs w:val="0"/>
          <w:sz w:val="28"/>
          <w:szCs w:val="28"/>
        </w:rPr>
        <w:t xml:space="preserve">8) проведение общегородских субботников. </w:t>
      </w:r>
    </w:p>
    <w:p w:rsidR="00C27B9D" w:rsidRDefault="00C27B9D" w:rsidP="00C27B9D">
      <w:pPr>
        <w:pStyle w:val="NoSpacing"/>
        <w:ind w:firstLine="708"/>
        <w:jc w:val="both"/>
        <w:rPr>
          <w:rStyle w:val="a9"/>
          <w:i w:val="0"/>
          <w:iCs w:val="0"/>
          <w:sz w:val="28"/>
          <w:szCs w:val="28"/>
        </w:rPr>
      </w:pPr>
      <w:r>
        <w:rPr>
          <w:rStyle w:val="a9"/>
          <w:i w:val="0"/>
          <w:iCs w:val="0"/>
          <w:sz w:val="28"/>
          <w:szCs w:val="28"/>
        </w:rPr>
        <w:t xml:space="preserve">В период с апреля по ноябрь 2018 года еженедельно проводились мероприятия по очистке территории города – «Чистые четверги» с привлечением учащихся и трудовых коллективов города. Всего за год проведено более 30 субботников. </w:t>
      </w:r>
    </w:p>
    <w:p w:rsidR="00C27B9D" w:rsidRDefault="00C27B9D" w:rsidP="00C27B9D">
      <w:pPr>
        <w:pStyle w:val="NoSpacing"/>
        <w:ind w:firstLine="708"/>
        <w:jc w:val="both"/>
        <w:rPr>
          <w:rStyle w:val="a9"/>
          <w:i w:val="0"/>
          <w:iCs w:val="0"/>
          <w:sz w:val="28"/>
          <w:szCs w:val="28"/>
        </w:rPr>
      </w:pPr>
    </w:p>
    <w:p w:rsidR="00C27B9D" w:rsidRDefault="00C27B9D" w:rsidP="00C27B9D">
      <w:pPr>
        <w:pStyle w:val="NoSpacing"/>
        <w:ind w:firstLine="708"/>
        <w:jc w:val="both"/>
      </w:pPr>
    </w:p>
    <w:p w:rsidR="00C27B9D" w:rsidRDefault="00C27B9D" w:rsidP="00C27B9D">
      <w:pPr>
        <w:pStyle w:val="NoSpacing"/>
        <w:ind w:firstLine="708"/>
        <w:jc w:val="both"/>
        <w:rPr>
          <w:rFonts w:ascii="Times New Roman" w:hAnsi="Times New Roman"/>
          <w:sz w:val="28"/>
          <w:szCs w:val="28"/>
        </w:rPr>
      </w:pPr>
    </w:p>
    <w:p w:rsidR="00C27B9D" w:rsidRDefault="00C27B9D" w:rsidP="00C27B9D">
      <w:pPr>
        <w:pStyle w:val="NoSpacing"/>
        <w:ind w:firstLine="708"/>
        <w:jc w:val="both"/>
        <w:rPr>
          <w:rFonts w:ascii="Times New Roman" w:hAnsi="Times New Roman"/>
          <w:sz w:val="28"/>
          <w:szCs w:val="28"/>
        </w:rPr>
      </w:pPr>
      <w:r>
        <w:rPr>
          <w:rFonts w:ascii="Times New Roman" w:hAnsi="Times New Roman"/>
          <w:sz w:val="28"/>
          <w:szCs w:val="28"/>
        </w:rPr>
        <w:t xml:space="preserve">В 2018 году из государственной собственности Липецкой области в муниципальную собственность городского округа город Елец принято 4 пианино общей стоимостью 1,43 млн. рублей, компьютерное оборудование стоимостью более 1,5 млн. рублей, программно-образовательные комплексы и иное развивающее оборудование для детей дошкольного возраста общей стоимостью 1,17 млн. рублей, автомобиль. Все оборудование передано муниципальным учреждениям для осуществления уставной деятельности. </w:t>
      </w:r>
    </w:p>
    <w:p w:rsidR="00C27B9D" w:rsidRDefault="00C27B9D" w:rsidP="00C27B9D">
      <w:pPr>
        <w:ind w:firstLine="540"/>
        <w:jc w:val="both"/>
        <w:rPr>
          <w:sz w:val="28"/>
          <w:szCs w:val="28"/>
        </w:rPr>
      </w:pPr>
      <w:r>
        <w:rPr>
          <w:sz w:val="28"/>
          <w:szCs w:val="28"/>
        </w:rPr>
        <w:t xml:space="preserve">Из государственной собственности Липецкой области приняты надземный пешеходный переход через а/д М-4 «Дон» с оборудованием, земельный участок площадью </w:t>
      </w:r>
      <w:smartTag w:uri="urn:schemas-microsoft-com:office:smarttags" w:element="metricconverter">
        <w:smartTagPr>
          <w:attr w:name="ProductID" w:val="1400 кв. м"/>
        </w:smartTagPr>
        <w:r>
          <w:rPr>
            <w:sz w:val="28"/>
            <w:szCs w:val="28"/>
          </w:rPr>
          <w:t>1400 кв. м</w:t>
        </w:r>
      </w:smartTag>
      <w:r>
        <w:rPr>
          <w:sz w:val="28"/>
          <w:szCs w:val="28"/>
        </w:rPr>
        <w:t xml:space="preserve">, газопровод, расположенный по адресу: г. Елец,               ул. Спутников, д. 14. </w:t>
      </w:r>
    </w:p>
    <w:p w:rsidR="00C27B9D" w:rsidRDefault="00C27B9D" w:rsidP="00C27B9D">
      <w:pPr>
        <w:widowControl w:val="0"/>
        <w:autoSpaceDE w:val="0"/>
        <w:autoSpaceDN w:val="0"/>
        <w:adjustRightInd w:val="0"/>
        <w:ind w:firstLine="540"/>
        <w:jc w:val="both"/>
        <w:rPr>
          <w:sz w:val="28"/>
          <w:szCs w:val="28"/>
        </w:rPr>
      </w:pPr>
      <w:r>
        <w:rPr>
          <w:sz w:val="28"/>
          <w:szCs w:val="28"/>
        </w:rPr>
        <w:t xml:space="preserve">С целью рационального использования муниципального имущества проводится работа по передаче в аренду неиспользуемых нежилых </w:t>
      </w:r>
      <w:r>
        <w:rPr>
          <w:sz w:val="28"/>
          <w:szCs w:val="28"/>
        </w:rPr>
        <w:lastRenderedPageBreak/>
        <w:t>помещений. За 2018 год было проведено 5 аукционов на право заключения договоров аренды, в результате которых заключено или перезаключено на новый срок 35 договоров аренды.</w:t>
      </w:r>
    </w:p>
    <w:p w:rsidR="00C27B9D" w:rsidRDefault="00C27B9D" w:rsidP="00C27B9D">
      <w:pPr>
        <w:ind w:firstLine="540"/>
        <w:jc w:val="both"/>
        <w:rPr>
          <w:sz w:val="28"/>
          <w:szCs w:val="28"/>
        </w:rPr>
      </w:pPr>
      <w:r>
        <w:rPr>
          <w:sz w:val="28"/>
          <w:szCs w:val="28"/>
        </w:rPr>
        <w:t>Всего по состоянию на 01.01.2019 действует 103 договора аренды муниципальных нежилых помещений. За 2018 год в бюджет городского округа город Елец поступило арендной платы от использования муниципального имущества в сумме 12 292 067,14 руб.</w:t>
      </w:r>
    </w:p>
    <w:p w:rsidR="00C27B9D" w:rsidRDefault="00C27B9D" w:rsidP="00C27B9D">
      <w:pPr>
        <w:ind w:firstLine="540"/>
        <w:jc w:val="both"/>
        <w:rPr>
          <w:sz w:val="28"/>
          <w:szCs w:val="28"/>
        </w:rPr>
      </w:pPr>
      <w:r>
        <w:rPr>
          <w:sz w:val="28"/>
          <w:szCs w:val="28"/>
        </w:rPr>
        <w:t>Ведется претензионная работа по взысканию задолженности по арендной плате, в результате которой за 2018 год взыскано 1 284 639,01 руб.</w:t>
      </w:r>
    </w:p>
    <w:p w:rsidR="00C27B9D" w:rsidRDefault="00C27B9D" w:rsidP="00C27B9D">
      <w:pPr>
        <w:ind w:firstLine="540"/>
        <w:jc w:val="both"/>
        <w:rPr>
          <w:sz w:val="28"/>
          <w:szCs w:val="28"/>
        </w:rPr>
      </w:pPr>
      <w:r>
        <w:rPr>
          <w:sz w:val="28"/>
          <w:szCs w:val="28"/>
        </w:rPr>
        <w:t xml:space="preserve">За отчетный период получены исполнительные документы на взыскание с должников 669 252 рубля. </w:t>
      </w:r>
    </w:p>
    <w:p w:rsidR="00C27B9D" w:rsidRDefault="00C27B9D" w:rsidP="00C27B9D">
      <w:pPr>
        <w:pStyle w:val="a5"/>
        <w:ind w:right="21" w:firstLine="540"/>
        <w:jc w:val="both"/>
        <w:rPr>
          <w:sz w:val="28"/>
          <w:szCs w:val="28"/>
        </w:rPr>
      </w:pPr>
      <w:r>
        <w:rPr>
          <w:sz w:val="28"/>
          <w:szCs w:val="28"/>
        </w:rPr>
        <w:t>В рамках исполнения Прогнозного плана (программы) приватизации на 2018 год было проведено четыре аукциона по приватизации муниципального имущества, в результате которых заключено 5 договоров купли-продажи на общую сумму 5 201 263,00 руб. В результате торгов посредством публичного предложения заключено 5 договоров купли-продажи на сумму 12 715 932,23 руб.</w:t>
      </w:r>
    </w:p>
    <w:p w:rsidR="00C27B9D" w:rsidRDefault="00C27B9D" w:rsidP="00C27B9D">
      <w:pPr>
        <w:pStyle w:val="af8"/>
        <w:tabs>
          <w:tab w:val="left" w:pos="540"/>
        </w:tabs>
        <w:ind w:right="-1" w:firstLine="540"/>
        <w:jc w:val="both"/>
        <w:outlineLvl w:val="0"/>
        <w:rPr>
          <w:szCs w:val="28"/>
        </w:rPr>
      </w:pPr>
      <w:r>
        <w:rPr>
          <w:szCs w:val="28"/>
        </w:rPr>
        <w:t>В соответствии</w:t>
      </w:r>
      <w:r>
        <w:t xml:space="preserve"> со ст. 250 Гражданского кодекса РФ заключен 1 договор  купли-продажи на сумму 3 445 680,00 руб.</w:t>
      </w:r>
    </w:p>
    <w:p w:rsidR="00C27B9D" w:rsidRDefault="00C27B9D" w:rsidP="00C27B9D">
      <w:pPr>
        <w:ind w:firstLine="540"/>
        <w:jc w:val="both"/>
        <w:rPr>
          <w:sz w:val="28"/>
          <w:szCs w:val="28"/>
        </w:rPr>
      </w:pPr>
      <w:r>
        <w:rPr>
          <w:sz w:val="28"/>
          <w:szCs w:val="28"/>
        </w:rPr>
        <w:t>В рамках реализации положений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заключены договоры купли-продажи в рассрочку с залогом следующего муниципального имущества:</w:t>
      </w:r>
    </w:p>
    <w:p w:rsidR="00C27B9D" w:rsidRDefault="00C27B9D" w:rsidP="00C27B9D">
      <w:pPr>
        <w:ind w:firstLine="540"/>
        <w:jc w:val="both"/>
        <w:rPr>
          <w:sz w:val="28"/>
          <w:szCs w:val="28"/>
        </w:rPr>
      </w:pPr>
      <w:r>
        <w:rPr>
          <w:sz w:val="28"/>
          <w:szCs w:val="28"/>
        </w:rPr>
        <w:t>- нежилого здания площадью 38,7 кв.м и земельного участка  площадью   52  кв.м,   расположенного  по  адресу:    г. Елец,   Московское   шоссе,  д. 3б,</w:t>
      </w:r>
    </w:p>
    <w:p w:rsidR="00C27B9D" w:rsidRDefault="00C27B9D" w:rsidP="00C27B9D">
      <w:pPr>
        <w:ind w:firstLine="540"/>
        <w:jc w:val="both"/>
        <w:rPr>
          <w:sz w:val="28"/>
          <w:szCs w:val="28"/>
        </w:rPr>
      </w:pPr>
    </w:p>
    <w:p w:rsidR="00C27B9D" w:rsidRDefault="00C27B9D" w:rsidP="00C27B9D">
      <w:pPr>
        <w:ind w:firstLine="540"/>
        <w:jc w:val="both"/>
        <w:rPr>
          <w:sz w:val="28"/>
          <w:szCs w:val="28"/>
        </w:rPr>
      </w:pPr>
    </w:p>
    <w:p w:rsidR="00C27B9D" w:rsidRDefault="00C27B9D" w:rsidP="00C27B9D">
      <w:pPr>
        <w:jc w:val="both"/>
        <w:rPr>
          <w:sz w:val="28"/>
          <w:szCs w:val="28"/>
        </w:rPr>
      </w:pPr>
      <w:r>
        <w:rPr>
          <w:sz w:val="28"/>
          <w:szCs w:val="28"/>
        </w:rPr>
        <w:t>стоимостью 763 056,00 руб. (первоначальный взнос – 163 056,00 руб.) с индивидуальным предпринимателем Богатиковым В.И.;</w:t>
      </w:r>
    </w:p>
    <w:p w:rsidR="00C27B9D" w:rsidRDefault="00C27B9D" w:rsidP="00C27B9D">
      <w:pPr>
        <w:ind w:firstLine="540"/>
        <w:jc w:val="both"/>
        <w:rPr>
          <w:sz w:val="28"/>
          <w:szCs w:val="28"/>
        </w:rPr>
      </w:pPr>
      <w:r>
        <w:rPr>
          <w:sz w:val="28"/>
          <w:szCs w:val="28"/>
        </w:rPr>
        <w:t>- нежилого помещения № 4 площадью 27,9 кв.м, расположенного по адресу: г. Елец, ул. Героев, д. 21, стоимостью 336 920,40 руб. (первоначальный взнос – 50 000,00 руб.) с индивидуальным предпринимателем Швец Г.М.;</w:t>
      </w:r>
    </w:p>
    <w:p w:rsidR="00C27B9D" w:rsidRDefault="00C27B9D" w:rsidP="00C27B9D">
      <w:pPr>
        <w:ind w:firstLine="540"/>
        <w:jc w:val="both"/>
        <w:rPr>
          <w:sz w:val="28"/>
          <w:szCs w:val="28"/>
        </w:rPr>
      </w:pPr>
      <w:r>
        <w:rPr>
          <w:sz w:val="28"/>
          <w:szCs w:val="28"/>
        </w:rPr>
        <w:t xml:space="preserve">- нежилого помещения № 13 площадью 75,1 кв.м, расположенного по адресу: г. Елец, ул. Орджоникидзе, д. 11, стоимостью 1 505 318,66 руб. (первоначальный взнос – 245 318,66 руб.) с индивидуальным предпринимателем Воротынцевым Е.В.  </w:t>
      </w:r>
    </w:p>
    <w:p w:rsidR="00C27B9D" w:rsidRDefault="00C27B9D" w:rsidP="00C27B9D">
      <w:pPr>
        <w:ind w:firstLine="540"/>
        <w:jc w:val="both"/>
        <w:rPr>
          <w:sz w:val="28"/>
          <w:szCs w:val="28"/>
        </w:rPr>
      </w:pPr>
      <w:r>
        <w:rPr>
          <w:sz w:val="28"/>
          <w:szCs w:val="28"/>
        </w:rPr>
        <w:t xml:space="preserve">За 2018 год от приватизации муниципального имущества в бюджет городского округа город Елец поступило 29 372 561,60 руб. </w:t>
      </w:r>
    </w:p>
    <w:p w:rsidR="00C27B9D" w:rsidRDefault="00C27B9D" w:rsidP="00C27B9D">
      <w:pPr>
        <w:ind w:firstLine="540"/>
        <w:jc w:val="both"/>
        <w:rPr>
          <w:sz w:val="28"/>
          <w:szCs w:val="28"/>
        </w:rPr>
      </w:pPr>
      <w:r>
        <w:rPr>
          <w:sz w:val="28"/>
          <w:szCs w:val="28"/>
        </w:rPr>
        <w:lastRenderedPageBreak/>
        <w:t xml:space="preserve">Для расширения круга покупателей информация о торгах размещается в средствах массовой информации города Ельца, в сети Интернет, на федеральном сайте </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w:t>
      </w:r>
    </w:p>
    <w:p w:rsidR="00C27B9D" w:rsidRDefault="00C27B9D" w:rsidP="00C27B9D">
      <w:pPr>
        <w:pStyle w:val="a5"/>
        <w:ind w:right="21" w:firstLine="540"/>
        <w:jc w:val="both"/>
        <w:rPr>
          <w:sz w:val="28"/>
          <w:szCs w:val="28"/>
        </w:rPr>
      </w:pPr>
      <w:r>
        <w:rPr>
          <w:sz w:val="28"/>
          <w:szCs w:val="28"/>
        </w:rPr>
        <w:t>Объявленные аукционы и торги посредством публичного предложения по продаже в собственность 13 объектов недвижимости на общую сумму              72,9 млн. руб. не состоялись ввиду отсутствия заявок. Низкий покупательский спрос связан с высокой ценой продажи, несоразмерной с размером затрат на проведение ремонтно-восстановительных работ в отношении отчуждаемых объектов муниципальной собственности.</w:t>
      </w:r>
    </w:p>
    <w:p w:rsidR="00C27B9D" w:rsidRDefault="00C27B9D" w:rsidP="00C27B9D">
      <w:pPr>
        <w:pStyle w:val="a5"/>
        <w:ind w:right="21" w:firstLine="540"/>
        <w:jc w:val="both"/>
        <w:rPr>
          <w:sz w:val="28"/>
          <w:szCs w:val="28"/>
        </w:rPr>
      </w:pPr>
      <w:r>
        <w:rPr>
          <w:sz w:val="28"/>
          <w:szCs w:val="28"/>
        </w:rPr>
        <w:t>В 2018 году было проведено 180 выездных проверок использования муниципального имущества. Случаев нарушения режима использования муниципального имущества выявлено не было.</w:t>
      </w:r>
    </w:p>
    <w:p w:rsidR="00C27B9D" w:rsidRDefault="00C27B9D" w:rsidP="00C27B9D">
      <w:pPr>
        <w:pStyle w:val="af8"/>
        <w:tabs>
          <w:tab w:val="clear" w:pos="6237"/>
          <w:tab w:val="left" w:pos="9356"/>
        </w:tabs>
        <w:ind w:right="-1"/>
        <w:jc w:val="both"/>
        <w:outlineLvl w:val="0"/>
        <w:rPr>
          <w:bCs/>
          <w:szCs w:val="28"/>
        </w:rPr>
      </w:pPr>
      <w:r>
        <w:rPr>
          <w:bCs/>
          <w:szCs w:val="28"/>
        </w:rPr>
        <w:t xml:space="preserve">        Ведется работа по регистрации права собственности и других вещных прав на недвижимое имущество и сделок с ним, а также постановка на Государственный кадастровый учет и внесение изменений  в соответствии с Федеральным законом от 13.07.2015 № 218-ФЗ «О государственной регистрации недвижимости».</w:t>
      </w:r>
    </w:p>
    <w:p w:rsidR="00C27B9D" w:rsidRDefault="00C27B9D" w:rsidP="00C27B9D">
      <w:pPr>
        <w:pStyle w:val="af8"/>
        <w:tabs>
          <w:tab w:val="clear" w:pos="6237"/>
          <w:tab w:val="left" w:pos="9356"/>
        </w:tabs>
        <w:ind w:right="-1"/>
        <w:jc w:val="both"/>
        <w:outlineLvl w:val="0"/>
        <w:rPr>
          <w:bCs/>
          <w:szCs w:val="28"/>
        </w:rPr>
      </w:pPr>
      <w:r>
        <w:rPr>
          <w:bCs/>
          <w:szCs w:val="28"/>
        </w:rPr>
        <w:t xml:space="preserve">       За отчетный период в Государственный кадастр недвижимого имущества внесены изменения по 136 муниципальным объектам недвижимости. </w:t>
      </w:r>
    </w:p>
    <w:p w:rsidR="00C27B9D" w:rsidRDefault="00C27B9D" w:rsidP="00C27B9D">
      <w:pPr>
        <w:pStyle w:val="af8"/>
        <w:tabs>
          <w:tab w:val="clear" w:pos="6237"/>
          <w:tab w:val="left" w:pos="9356"/>
        </w:tabs>
        <w:ind w:right="-1"/>
        <w:jc w:val="both"/>
        <w:outlineLvl w:val="0"/>
        <w:rPr>
          <w:bCs/>
          <w:szCs w:val="28"/>
        </w:rPr>
      </w:pPr>
      <w:r>
        <w:rPr>
          <w:bCs/>
          <w:szCs w:val="28"/>
        </w:rPr>
        <w:t xml:space="preserve">     Продолжается работа по выявлению и оформлению выморочного недвижимого имущества в муниципальную собственность путем установления факта выморочности у нотариусов и последующим получением свидетельства о праве на наследство по закону. В отчетном периоде произведена продажа выморочного имущества – 2/28 доли жилого дома по адресу: Липецкая область,     г. Елец, ул. Пушкарская, д. 4, за 48 687 рублей.</w:t>
      </w:r>
    </w:p>
    <w:p w:rsidR="00C27B9D" w:rsidRDefault="00C27B9D" w:rsidP="00C27B9D">
      <w:pPr>
        <w:ind w:firstLine="709"/>
        <w:jc w:val="both"/>
        <w:rPr>
          <w:sz w:val="28"/>
          <w:szCs w:val="28"/>
        </w:rPr>
      </w:pPr>
      <w:r>
        <w:rPr>
          <w:sz w:val="28"/>
          <w:szCs w:val="28"/>
        </w:rPr>
        <w:t xml:space="preserve">В 2018 году в целях предоставления жилых помещений муниципального жилищного фонда по договорам социального найма 15 граждан признаны малоимущими. </w:t>
      </w:r>
    </w:p>
    <w:p w:rsidR="00C27B9D" w:rsidRDefault="00C27B9D" w:rsidP="00C27B9D">
      <w:pPr>
        <w:ind w:firstLine="709"/>
        <w:jc w:val="both"/>
        <w:rPr>
          <w:sz w:val="28"/>
          <w:szCs w:val="28"/>
        </w:rPr>
      </w:pPr>
      <w:r>
        <w:rPr>
          <w:sz w:val="28"/>
          <w:szCs w:val="28"/>
        </w:rPr>
        <w:t>За отчетный период гражданам предоставлено 34 жилых помещения        (18 жилых помещений муниципального маневренного фонда, 1 жилое помещение в общежитии, 5 служебных жилых помещений, 10 жилых помещений по договорам социального найма).</w:t>
      </w:r>
    </w:p>
    <w:p w:rsidR="00C27B9D" w:rsidRDefault="00C27B9D" w:rsidP="00C27B9D">
      <w:pPr>
        <w:ind w:firstLine="709"/>
        <w:jc w:val="both"/>
        <w:rPr>
          <w:sz w:val="28"/>
          <w:szCs w:val="28"/>
        </w:rPr>
      </w:pPr>
      <w:r>
        <w:rPr>
          <w:sz w:val="28"/>
          <w:szCs w:val="28"/>
        </w:rPr>
        <w:t xml:space="preserve">На реализацию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 в 2018 году денежные средства не предоставлялись. </w:t>
      </w:r>
    </w:p>
    <w:p w:rsidR="00C27B9D" w:rsidRDefault="00C27B9D" w:rsidP="00C27B9D">
      <w:pPr>
        <w:ind w:firstLine="709"/>
        <w:jc w:val="both"/>
        <w:rPr>
          <w:sz w:val="28"/>
          <w:szCs w:val="28"/>
        </w:rPr>
      </w:pPr>
      <w:r>
        <w:rPr>
          <w:sz w:val="28"/>
          <w:szCs w:val="28"/>
        </w:rPr>
        <w:t>В отчетном периоде 23 семьи, проживающие в жилых помещениях, которые признаны в установленном порядке непригодными для проживания, получили благоустроенные жилые помещения муниципального жилищного фонда, переданные в муниципальную собственность Министерством обороны Российской Федерации.</w:t>
      </w:r>
    </w:p>
    <w:p w:rsidR="00C27B9D" w:rsidRDefault="00C27B9D" w:rsidP="00C27B9D">
      <w:pPr>
        <w:ind w:firstLine="709"/>
        <w:jc w:val="both"/>
        <w:rPr>
          <w:sz w:val="28"/>
          <w:szCs w:val="28"/>
        </w:rPr>
      </w:pPr>
      <w:r>
        <w:rPr>
          <w:sz w:val="28"/>
          <w:szCs w:val="28"/>
        </w:rPr>
        <w:t xml:space="preserve">В список молодых семей – участников основного мероприятия «Обеспечение жильем молодых семей» государственной программы </w:t>
      </w:r>
      <w:r>
        <w:rPr>
          <w:sz w:val="28"/>
          <w:szCs w:val="28"/>
        </w:rPr>
        <w:lastRenderedPageBreak/>
        <w:t xml:space="preserve">«Обеспечение доступным и комфортным жильем и коммунальными услугами граждан Российской Федерации» на конец 2018 года включены 790 семей. Свидетельства о праве на получение социальной выплаты на приобретение (строительство) жилья в 2018 году выданы 59 молодым семьям на сумму </w:t>
      </w:r>
      <w:r>
        <w:rPr>
          <w:bCs/>
          <w:sz w:val="28"/>
          <w:szCs w:val="28"/>
        </w:rPr>
        <w:t xml:space="preserve">40 855,0 </w:t>
      </w:r>
      <w:r>
        <w:rPr>
          <w:sz w:val="28"/>
          <w:szCs w:val="28"/>
        </w:rPr>
        <w:t>тыс. руб. из средств федерального и областного бюджетов.</w:t>
      </w:r>
    </w:p>
    <w:p w:rsidR="00C27B9D" w:rsidRDefault="00C27B9D" w:rsidP="00C27B9D">
      <w:pPr>
        <w:ind w:firstLine="709"/>
        <w:jc w:val="both"/>
        <w:rPr>
          <w:sz w:val="28"/>
          <w:szCs w:val="28"/>
        </w:rPr>
      </w:pPr>
      <w:r>
        <w:rPr>
          <w:sz w:val="28"/>
          <w:szCs w:val="28"/>
        </w:rPr>
        <w:t xml:space="preserve">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 10 работников бюджетной сферы получили социальную выплату на приобретение жилья, израсходовано </w:t>
      </w:r>
      <w:r>
        <w:rPr>
          <w:bCs/>
          <w:sz w:val="28"/>
          <w:szCs w:val="28"/>
        </w:rPr>
        <w:t xml:space="preserve">3 006,1 </w:t>
      </w:r>
      <w:r>
        <w:rPr>
          <w:sz w:val="28"/>
          <w:szCs w:val="28"/>
        </w:rPr>
        <w:t xml:space="preserve">тыс. рублей. На конец 2018 года на учете состояло 239 семей, имеющих право на получение социальных выплат. </w:t>
      </w:r>
    </w:p>
    <w:p w:rsidR="00C27B9D" w:rsidRDefault="00C27B9D" w:rsidP="00C27B9D">
      <w:pPr>
        <w:ind w:firstLine="709"/>
        <w:jc w:val="both"/>
        <w:rPr>
          <w:sz w:val="28"/>
          <w:szCs w:val="28"/>
        </w:rPr>
      </w:pPr>
      <w:r>
        <w:rPr>
          <w:sz w:val="28"/>
          <w:szCs w:val="28"/>
        </w:rPr>
        <w:t xml:space="preserve">В рамках реализации Указа Президента РФ от 07.05.2008 № 714 «Об обеспечении жильем ветеранов Великой Отечественной войны 1941-1945 годов», Федерального закона  от 12.01.1995 № 5-ФЗ «О ветеранах» и закона Липецкой области от 18.08.2006 № 318-ОЗ «Об обеспечении жильем ветеранов, инвалидов и семей, имеющих детей-инвалидов» в 2018 году денежные средства не предоставлялись. </w:t>
      </w:r>
      <w:r>
        <w:rPr>
          <w:bCs/>
          <w:sz w:val="28"/>
          <w:szCs w:val="28"/>
        </w:rPr>
        <w:t>По состоянию на 01.01.2019 на учете в качестве нуждающихся в жилых помещениях состоят 3 ветерана Великой Отечественной войны.</w:t>
      </w:r>
    </w:p>
    <w:p w:rsidR="00C27B9D" w:rsidRDefault="00C27B9D" w:rsidP="00C27B9D">
      <w:pPr>
        <w:ind w:firstLine="709"/>
        <w:jc w:val="both"/>
        <w:rPr>
          <w:sz w:val="28"/>
          <w:szCs w:val="28"/>
        </w:rPr>
      </w:pPr>
      <w:r>
        <w:rPr>
          <w:sz w:val="28"/>
          <w:szCs w:val="28"/>
        </w:rPr>
        <w:t>При реализации</w:t>
      </w:r>
      <w:r>
        <w:rPr>
          <w:bCs/>
          <w:sz w:val="28"/>
          <w:szCs w:val="28"/>
        </w:rPr>
        <w:t xml:space="preserve"> </w:t>
      </w:r>
      <w:r>
        <w:rPr>
          <w:sz w:val="28"/>
          <w:szCs w:val="28"/>
        </w:rPr>
        <w:t xml:space="preserve">Федерального закона от 12.01.1995 № 5-ФЗ </w:t>
      </w:r>
      <w:r>
        <w:rPr>
          <w:bCs/>
          <w:sz w:val="28"/>
          <w:szCs w:val="28"/>
        </w:rPr>
        <w:t xml:space="preserve">«О ветеранах» </w:t>
      </w:r>
      <w:r>
        <w:rPr>
          <w:sz w:val="28"/>
          <w:szCs w:val="28"/>
        </w:rPr>
        <w:t xml:space="preserve">и закона Липецкой области от 18.08.2006 № 318-ОЗ </w:t>
      </w:r>
      <w:r>
        <w:rPr>
          <w:bCs/>
          <w:sz w:val="28"/>
          <w:szCs w:val="28"/>
        </w:rPr>
        <w:t xml:space="preserve">«Об обеспечении жильем ветеранов, инвалидов и семей, имеющих детей - инвалидов» </w:t>
      </w:r>
      <w:r>
        <w:rPr>
          <w:sz w:val="28"/>
          <w:szCs w:val="28"/>
        </w:rPr>
        <w:t>2 ветерана боевых действий в 2018 году получили субсидии на приобретение жилья. Израсходовано 1 191 816 рублей. По состоянию на 01.01.2019  на учете продолжают состоять 7 граждан данной категории.</w:t>
      </w:r>
    </w:p>
    <w:p w:rsidR="00C27B9D" w:rsidRDefault="00C27B9D" w:rsidP="00C27B9D">
      <w:pPr>
        <w:ind w:firstLine="709"/>
        <w:jc w:val="both"/>
        <w:rPr>
          <w:sz w:val="28"/>
          <w:szCs w:val="28"/>
        </w:rPr>
      </w:pPr>
      <w:r>
        <w:rPr>
          <w:sz w:val="28"/>
          <w:szCs w:val="28"/>
        </w:rPr>
        <w:t>Во исполнение</w:t>
      </w:r>
      <w:r>
        <w:rPr>
          <w:bCs/>
          <w:sz w:val="28"/>
          <w:szCs w:val="28"/>
        </w:rPr>
        <w:t xml:space="preserve"> </w:t>
      </w:r>
      <w:r>
        <w:rPr>
          <w:sz w:val="28"/>
          <w:szCs w:val="28"/>
        </w:rPr>
        <w:t>Федерального закона от 24.11.1995 № 181-ФЗ</w:t>
      </w:r>
      <w:r>
        <w:rPr>
          <w:bCs/>
          <w:sz w:val="28"/>
          <w:szCs w:val="28"/>
        </w:rPr>
        <w:t xml:space="preserve"> «О социальной защите инвалидов в РФ» и </w:t>
      </w:r>
      <w:r>
        <w:rPr>
          <w:sz w:val="28"/>
          <w:szCs w:val="28"/>
        </w:rPr>
        <w:t xml:space="preserve">закона Липецкой области от 18.08.2006 № 318-ОЗ </w:t>
      </w:r>
      <w:r>
        <w:rPr>
          <w:bCs/>
          <w:sz w:val="28"/>
          <w:szCs w:val="28"/>
        </w:rPr>
        <w:t xml:space="preserve">«Об обеспечении жильем ветеранов, инвалидов и семей, имеющих детей - инвалидов» </w:t>
      </w:r>
      <w:r>
        <w:rPr>
          <w:sz w:val="28"/>
          <w:szCs w:val="28"/>
        </w:rPr>
        <w:t>в 2018 году субсидии на приобретение жилья получили  6 инвалидов. Израсходовано 3 575 448 рублей. По состоянию на 01.01.2019 на учете продолжают состоять 17 граждан данной категории.</w:t>
      </w:r>
    </w:p>
    <w:p w:rsidR="00C27B9D" w:rsidRDefault="00C27B9D" w:rsidP="00C27B9D">
      <w:pPr>
        <w:tabs>
          <w:tab w:val="left" w:pos="0"/>
        </w:tabs>
        <w:jc w:val="both"/>
        <w:rPr>
          <w:sz w:val="28"/>
          <w:szCs w:val="28"/>
        </w:rPr>
      </w:pPr>
      <w:r>
        <w:rPr>
          <w:sz w:val="28"/>
          <w:szCs w:val="28"/>
        </w:rPr>
        <w:tab/>
        <w:t>В 2018 году  7 земельных участков, находящихся в муниципальной  или государственной (не разграниченной) собственности, предоставлены в собственность или в аренду на торгах, в том числе:</w:t>
      </w:r>
    </w:p>
    <w:p w:rsidR="00C27B9D" w:rsidRDefault="00C27B9D" w:rsidP="00C27B9D">
      <w:pPr>
        <w:tabs>
          <w:tab w:val="left" w:pos="0"/>
        </w:tabs>
        <w:jc w:val="both"/>
        <w:rPr>
          <w:bCs/>
          <w:iCs/>
          <w:sz w:val="28"/>
          <w:szCs w:val="28"/>
        </w:rPr>
      </w:pPr>
      <w:r>
        <w:rPr>
          <w:sz w:val="28"/>
          <w:szCs w:val="28"/>
        </w:rPr>
        <w:tab/>
        <w:t xml:space="preserve">- 2 земельных участка под </w:t>
      </w:r>
      <w:r>
        <w:rPr>
          <w:bCs/>
          <w:iCs/>
          <w:sz w:val="28"/>
          <w:szCs w:val="28"/>
        </w:rPr>
        <w:t xml:space="preserve">строительство многоквартирных жилых домов (ул.220 Стрелковой Дивизии, 30Б (ООО «Интер Девелопмент») и                      ул. Городская, </w:t>
      </w:r>
      <w:r>
        <w:rPr>
          <w:sz w:val="28"/>
          <w:szCs w:val="28"/>
        </w:rPr>
        <w:t xml:space="preserve">земельный участок </w:t>
      </w:r>
      <w:r>
        <w:rPr>
          <w:bCs/>
          <w:iCs/>
          <w:sz w:val="28"/>
          <w:szCs w:val="28"/>
        </w:rPr>
        <w:t xml:space="preserve">178а  (ООО «Елецспецстрой»); </w:t>
      </w:r>
    </w:p>
    <w:p w:rsidR="00C27B9D" w:rsidRDefault="00C27B9D" w:rsidP="00C27B9D">
      <w:pPr>
        <w:tabs>
          <w:tab w:val="left" w:pos="0"/>
        </w:tabs>
        <w:jc w:val="both"/>
        <w:rPr>
          <w:bCs/>
          <w:iCs/>
          <w:sz w:val="28"/>
          <w:szCs w:val="28"/>
        </w:rPr>
      </w:pPr>
      <w:r>
        <w:rPr>
          <w:bCs/>
          <w:iCs/>
          <w:sz w:val="28"/>
          <w:szCs w:val="28"/>
        </w:rPr>
        <w:tab/>
        <w:t xml:space="preserve">- 1 </w:t>
      </w:r>
      <w:r>
        <w:rPr>
          <w:sz w:val="28"/>
          <w:szCs w:val="28"/>
        </w:rPr>
        <w:t>земельный участок</w:t>
      </w:r>
      <w:r>
        <w:rPr>
          <w:bCs/>
          <w:iCs/>
          <w:sz w:val="28"/>
          <w:szCs w:val="28"/>
        </w:rPr>
        <w:t xml:space="preserve"> для индивидуального жилищного строительства (по ул. Каминского, 2); </w:t>
      </w:r>
    </w:p>
    <w:p w:rsidR="00C27B9D" w:rsidRDefault="00C27B9D" w:rsidP="00C27B9D">
      <w:pPr>
        <w:tabs>
          <w:tab w:val="left" w:pos="0"/>
        </w:tabs>
        <w:jc w:val="both"/>
        <w:rPr>
          <w:bCs/>
          <w:iCs/>
          <w:sz w:val="28"/>
          <w:szCs w:val="28"/>
        </w:rPr>
      </w:pPr>
      <w:r>
        <w:rPr>
          <w:bCs/>
          <w:iCs/>
          <w:sz w:val="28"/>
          <w:szCs w:val="28"/>
        </w:rPr>
        <w:tab/>
        <w:t xml:space="preserve">- 1 </w:t>
      </w:r>
      <w:r>
        <w:rPr>
          <w:sz w:val="28"/>
          <w:szCs w:val="28"/>
        </w:rPr>
        <w:t>земельный участок для строительства административного здания   (мкр.Александровский, земельный участок 12</w:t>
      </w:r>
      <w:r>
        <w:rPr>
          <w:bCs/>
          <w:iCs/>
          <w:sz w:val="28"/>
          <w:szCs w:val="28"/>
        </w:rPr>
        <w:t xml:space="preserve"> (ООО «ЛипецкКомплексСтрой»); </w:t>
      </w:r>
    </w:p>
    <w:p w:rsidR="00C27B9D" w:rsidRDefault="00C27B9D" w:rsidP="00C27B9D">
      <w:pPr>
        <w:tabs>
          <w:tab w:val="left" w:pos="0"/>
        </w:tabs>
        <w:jc w:val="both"/>
        <w:rPr>
          <w:bCs/>
          <w:iCs/>
          <w:sz w:val="28"/>
          <w:szCs w:val="28"/>
        </w:rPr>
      </w:pPr>
      <w:r>
        <w:rPr>
          <w:bCs/>
          <w:iCs/>
          <w:sz w:val="28"/>
          <w:szCs w:val="28"/>
        </w:rPr>
        <w:lastRenderedPageBreak/>
        <w:tab/>
        <w:t xml:space="preserve">- 3 </w:t>
      </w:r>
      <w:r>
        <w:rPr>
          <w:sz w:val="28"/>
          <w:szCs w:val="28"/>
        </w:rPr>
        <w:t>земельных участка</w:t>
      </w:r>
      <w:r>
        <w:rPr>
          <w:bCs/>
          <w:iCs/>
          <w:sz w:val="28"/>
          <w:szCs w:val="28"/>
        </w:rPr>
        <w:t xml:space="preserve"> </w:t>
      </w:r>
      <w:r>
        <w:rPr>
          <w:bCs/>
          <w:sz w:val="28"/>
          <w:szCs w:val="28"/>
        </w:rPr>
        <w:t>для строительства станции технического обслуживания,</w:t>
      </w:r>
      <w:r>
        <w:rPr>
          <w:sz w:val="28"/>
          <w:szCs w:val="28"/>
        </w:rPr>
        <w:t xml:space="preserve"> автомобильной автозаправочной станции, складов.</w:t>
      </w:r>
    </w:p>
    <w:p w:rsidR="00C27B9D" w:rsidRDefault="00C27B9D" w:rsidP="00C27B9D">
      <w:pPr>
        <w:autoSpaceDE w:val="0"/>
        <w:autoSpaceDN w:val="0"/>
        <w:adjustRightInd w:val="0"/>
        <w:ind w:firstLine="708"/>
        <w:jc w:val="both"/>
        <w:rPr>
          <w:sz w:val="28"/>
          <w:szCs w:val="28"/>
        </w:rPr>
      </w:pPr>
      <w:r>
        <w:rPr>
          <w:sz w:val="28"/>
          <w:szCs w:val="28"/>
        </w:rPr>
        <w:t xml:space="preserve">Предоставлены в собственность или в аренду без проведения торгов 225 земельных участков, находящихся в муниципальной или государственной (не разграниченной)  собственности, в том числе: </w:t>
      </w:r>
    </w:p>
    <w:p w:rsidR="00C27B9D" w:rsidRDefault="00C27B9D" w:rsidP="00C27B9D">
      <w:pPr>
        <w:pStyle w:val="32"/>
        <w:tabs>
          <w:tab w:val="left" w:pos="0"/>
          <w:tab w:val="left" w:pos="360"/>
        </w:tabs>
        <w:ind w:right="0"/>
      </w:pPr>
      <w:r>
        <w:tab/>
        <w:t xml:space="preserve">- </w:t>
      </w:r>
      <w:r>
        <w:rPr>
          <w:iCs/>
        </w:rPr>
        <w:t>п</w:t>
      </w:r>
      <w:r>
        <w:t xml:space="preserve">ередано в собственность 210 земельных участков, занимаемых зданиями, сооружениями (108 участков под  индивидуальными жилыми домами, 96 участков под гаражными боксами, 6 участков под зданиями магазина, учебно-административного назначения и др.), из них  за плату 142 земельных участка, от выкупа которых поступило 5 488 тыс. руб., что составило 274% от плана (2 000 тыс. руб.);  </w:t>
      </w:r>
    </w:p>
    <w:p w:rsidR="00C27B9D" w:rsidRDefault="00C27B9D" w:rsidP="00C27B9D">
      <w:pPr>
        <w:jc w:val="both"/>
        <w:rPr>
          <w:sz w:val="28"/>
          <w:szCs w:val="28"/>
        </w:rPr>
      </w:pPr>
      <w:r>
        <w:rPr>
          <w:sz w:val="28"/>
          <w:szCs w:val="28"/>
        </w:rPr>
        <w:t>- передано в аренду 15 земельных участков под строительство газораспределительных пунктов, водонасосных станций и т.д.</w:t>
      </w:r>
    </w:p>
    <w:p w:rsidR="00C27B9D" w:rsidRDefault="00C27B9D" w:rsidP="00C27B9D">
      <w:pPr>
        <w:pStyle w:val="32"/>
        <w:widowControl w:val="0"/>
        <w:tabs>
          <w:tab w:val="left" w:pos="3660"/>
        </w:tabs>
        <w:suppressAutoHyphens w:val="0"/>
        <w:spacing w:line="240" w:lineRule="auto"/>
        <w:ind w:right="0" w:firstLine="720"/>
      </w:pPr>
      <w:r>
        <w:t>В 2018 году заключено 11 соглашений о перераспределении земельных участков, находящихся в частной собственности с государственными не разграниченными землями, 7 соглашений об установлении сервитута, 1 участок передан в постоянное бессрочное пользование, по 2 участкам разрешена переуступка прав и обязанностей по договорам аренды.</w:t>
      </w:r>
    </w:p>
    <w:p w:rsidR="00C27B9D" w:rsidRDefault="00C27B9D" w:rsidP="00C27B9D">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Выдано 224 решения об использовании земельных участков без предоставления земельных участков и установления сервитута для строительства  линейных объектов в упрощенном порядке и технологического присоединения к сетям инженерно-технического обеспечения.</w:t>
      </w:r>
    </w:p>
    <w:p w:rsidR="00C27B9D" w:rsidRDefault="00C27B9D" w:rsidP="00C27B9D">
      <w:pPr>
        <w:ind w:firstLine="709"/>
        <w:jc w:val="both"/>
        <w:rPr>
          <w:sz w:val="28"/>
          <w:szCs w:val="28"/>
        </w:rPr>
      </w:pPr>
      <w:r>
        <w:rPr>
          <w:sz w:val="28"/>
          <w:szCs w:val="28"/>
        </w:rPr>
        <w:t xml:space="preserve">По состоянию на 01.01.2019 в городском округе город Елец действует 375 договоров аренды земельных участков общей площадью </w:t>
      </w:r>
      <w:smartTag w:uri="urn:schemas-microsoft-com:office:smarttags" w:element="metricconverter">
        <w:smartTagPr>
          <w:attr w:name="ProductID" w:val="884 га"/>
        </w:smartTagPr>
        <w:r>
          <w:rPr>
            <w:sz w:val="28"/>
            <w:szCs w:val="28"/>
          </w:rPr>
          <w:t>884 га</w:t>
        </w:r>
      </w:smartTag>
      <w:r>
        <w:rPr>
          <w:sz w:val="28"/>
          <w:szCs w:val="28"/>
        </w:rPr>
        <w:t xml:space="preserve">. В 2018 году заключено 37 договоров. </w:t>
      </w:r>
    </w:p>
    <w:p w:rsidR="00C27B9D" w:rsidRDefault="00C27B9D" w:rsidP="00C27B9D">
      <w:pPr>
        <w:ind w:firstLine="709"/>
        <w:jc w:val="both"/>
        <w:rPr>
          <w:sz w:val="28"/>
          <w:szCs w:val="28"/>
        </w:rPr>
      </w:pPr>
      <w:r>
        <w:rPr>
          <w:sz w:val="28"/>
          <w:szCs w:val="28"/>
        </w:rPr>
        <w:t xml:space="preserve">По результатам аукционов в 2018 году заключено 7 договоров аренды земельных участков, передано в аренду 7 участков общей площадью                14 165 кв.м, поступило в бюджет  2 293 тыс. руб. </w:t>
      </w:r>
    </w:p>
    <w:p w:rsidR="00C27B9D" w:rsidRDefault="00C27B9D" w:rsidP="00C27B9D">
      <w:pPr>
        <w:ind w:firstLine="709"/>
        <w:jc w:val="both"/>
        <w:rPr>
          <w:sz w:val="28"/>
          <w:szCs w:val="28"/>
        </w:rPr>
      </w:pPr>
      <w:r>
        <w:rPr>
          <w:sz w:val="28"/>
          <w:szCs w:val="28"/>
        </w:rPr>
        <w:t xml:space="preserve">За отчетный период в бюджет города поступило арендной платы на общую сумму 24 800 тыс. руб. при плане 18 100 тыс. руб. (выполнение плана – 137%). </w:t>
      </w:r>
    </w:p>
    <w:p w:rsidR="00C27B9D" w:rsidRDefault="00C27B9D" w:rsidP="00C27B9D">
      <w:pPr>
        <w:widowControl w:val="0"/>
        <w:tabs>
          <w:tab w:val="left" w:pos="900"/>
          <w:tab w:val="center" w:pos="4677"/>
        </w:tabs>
        <w:ind w:firstLine="720"/>
        <w:jc w:val="both"/>
        <w:rPr>
          <w:bCs/>
          <w:iCs/>
          <w:sz w:val="28"/>
          <w:szCs w:val="28"/>
          <w:lang w:eastAsia="ar-SA"/>
        </w:rPr>
      </w:pPr>
      <w:r>
        <w:rPr>
          <w:color w:val="FF0000"/>
          <w:sz w:val="28"/>
          <w:szCs w:val="28"/>
        </w:rPr>
        <w:t xml:space="preserve"> </w:t>
      </w:r>
      <w:r>
        <w:rPr>
          <w:sz w:val="28"/>
          <w:szCs w:val="28"/>
        </w:rPr>
        <w:t xml:space="preserve">В рамках претензионно-исковой работы по взысканию задолженности по арендным платежам за земельные участки  в прошедшем году  </w:t>
      </w:r>
      <w:r>
        <w:rPr>
          <w:sz w:val="28"/>
          <w:szCs w:val="28"/>
          <w:lang w:eastAsia="ar-SA"/>
        </w:rPr>
        <w:t>должникам направлено 35 претензионных писем.</w:t>
      </w:r>
      <w:r>
        <w:rPr>
          <w:bCs/>
          <w:iCs/>
          <w:sz w:val="28"/>
          <w:szCs w:val="28"/>
          <w:lang w:eastAsia="ar-SA"/>
        </w:rPr>
        <w:t xml:space="preserve"> Ежегодно проводится инвентаризация договоров аренды земельных участков, предоставленных под строительство. </w:t>
      </w:r>
    </w:p>
    <w:p w:rsidR="00C27B9D" w:rsidRDefault="00C27B9D" w:rsidP="00C27B9D">
      <w:pPr>
        <w:widowControl w:val="0"/>
        <w:tabs>
          <w:tab w:val="left" w:pos="900"/>
          <w:tab w:val="center" w:pos="4677"/>
        </w:tabs>
        <w:ind w:firstLine="720"/>
        <w:jc w:val="both"/>
        <w:rPr>
          <w:sz w:val="28"/>
          <w:szCs w:val="28"/>
          <w:lang w:eastAsia="ar-SA"/>
        </w:rPr>
      </w:pPr>
      <w:r>
        <w:rPr>
          <w:bCs/>
          <w:iCs/>
          <w:sz w:val="28"/>
          <w:szCs w:val="28"/>
          <w:lang w:eastAsia="ar-SA"/>
        </w:rPr>
        <w:t>В</w:t>
      </w:r>
      <w:r>
        <w:rPr>
          <w:sz w:val="28"/>
          <w:szCs w:val="28"/>
          <w:lang w:eastAsia="ar-SA"/>
        </w:rPr>
        <w:t xml:space="preserve"> 2018 году администрацией городского округа город Елец в связи с окончанием договоров аренды подано 6 исковых заявлений в Елецкий городской суд об изъятии объектов незавершенного строительства путем продажи их с публичных торгов, по одному вынесено положительное решение суда, которое вступило в законную силу. </w:t>
      </w:r>
    </w:p>
    <w:p w:rsidR="00C27B9D" w:rsidRDefault="00C27B9D" w:rsidP="00C27B9D">
      <w:pPr>
        <w:ind w:firstLine="709"/>
        <w:jc w:val="both"/>
        <w:rPr>
          <w:sz w:val="28"/>
          <w:szCs w:val="28"/>
        </w:rPr>
      </w:pPr>
      <w:r>
        <w:rPr>
          <w:sz w:val="28"/>
          <w:szCs w:val="28"/>
        </w:rPr>
        <w:t xml:space="preserve">Для повышения качества жилищных условий населения городского округа город Елец в 2018 году было введено в эксплуатацию 26 222,6 кв.м жилья, что составило 64% от областного задания по строительству и вводу в </w:t>
      </w:r>
      <w:r>
        <w:rPr>
          <w:sz w:val="28"/>
          <w:szCs w:val="28"/>
        </w:rPr>
        <w:lastRenderedPageBreak/>
        <w:t>эксплуатацию жилья (41 000 кв.м) и 115% по отношению к уровню прошлого года.</w:t>
      </w:r>
    </w:p>
    <w:p w:rsidR="00C27B9D" w:rsidRDefault="00C27B9D" w:rsidP="00C27B9D">
      <w:pPr>
        <w:ind w:firstLine="709"/>
        <w:jc w:val="both"/>
        <w:rPr>
          <w:bCs/>
          <w:sz w:val="28"/>
          <w:szCs w:val="28"/>
        </w:rPr>
      </w:pPr>
      <w:r>
        <w:rPr>
          <w:sz w:val="28"/>
          <w:szCs w:val="28"/>
        </w:rPr>
        <w:t xml:space="preserve">Из общего объема сданного жилья: </w:t>
      </w:r>
      <w:r>
        <w:rPr>
          <w:bCs/>
          <w:sz w:val="28"/>
          <w:szCs w:val="28"/>
        </w:rPr>
        <w:t xml:space="preserve">многоквартирное жилищное строительство – 14 377,6 кв.м (6 домов), индивидуальные жилые дома –           11 845,0 кв.м. </w:t>
      </w:r>
    </w:p>
    <w:p w:rsidR="00C27B9D" w:rsidRDefault="00C27B9D" w:rsidP="00C27B9D">
      <w:pPr>
        <w:ind w:firstLine="709"/>
        <w:jc w:val="both"/>
        <w:rPr>
          <w:rFonts w:ascii="Times New Roman CYR" w:hAnsi="Times New Roman CYR" w:cs="Times New Roman CYR"/>
          <w:sz w:val="28"/>
          <w:szCs w:val="28"/>
        </w:rPr>
      </w:pPr>
      <w:r>
        <w:rPr>
          <w:bCs/>
          <w:sz w:val="28"/>
          <w:szCs w:val="28"/>
        </w:rPr>
        <w:t xml:space="preserve">На 1 человека </w:t>
      </w:r>
      <w:r>
        <w:rPr>
          <w:sz w:val="28"/>
          <w:szCs w:val="28"/>
        </w:rPr>
        <w:t xml:space="preserve">введено </w:t>
      </w:r>
      <w:r>
        <w:rPr>
          <w:rFonts w:ascii="Times New Roman CYR" w:hAnsi="Times New Roman CYR" w:cs="Times New Roman CYR"/>
          <w:sz w:val="28"/>
          <w:szCs w:val="28"/>
        </w:rPr>
        <w:t>0,253  кв.м или 32% от областного показателя  (0,79 кв.м).</w:t>
      </w:r>
    </w:p>
    <w:p w:rsidR="00C27B9D" w:rsidRDefault="00C27B9D" w:rsidP="00C27B9D">
      <w:pPr>
        <w:tabs>
          <w:tab w:val="center" w:pos="0"/>
        </w:tabs>
        <w:jc w:val="both"/>
        <w:rPr>
          <w:sz w:val="28"/>
          <w:szCs w:val="28"/>
        </w:rPr>
      </w:pPr>
      <w:r>
        <w:rPr>
          <w:rFonts w:ascii="Times New Roman CYR" w:hAnsi="Times New Roman CYR" w:cs="Times New Roman CYR"/>
        </w:rPr>
        <w:tab/>
      </w:r>
      <w:r>
        <w:rPr>
          <w:sz w:val="28"/>
          <w:szCs w:val="28"/>
        </w:rPr>
        <w:t>В целях увеличения объемов индивидуального жилья администрацией городского округа город Елец в течение 2018 года проводилась работа по выявлению жилых домов, готовых к вводу в эксплуатацию, но не прошедших инвентаризацию. По результатам совместной работы с органами БТИ, налоговой службы в 2018 году выявлено 96 объектов, из них достроено 24.</w:t>
      </w:r>
    </w:p>
    <w:p w:rsidR="00C27B9D" w:rsidRDefault="00C27B9D" w:rsidP="00C27B9D">
      <w:pPr>
        <w:pStyle w:val="a5"/>
        <w:ind w:firstLine="708"/>
        <w:jc w:val="both"/>
        <w:rPr>
          <w:sz w:val="28"/>
          <w:szCs w:val="28"/>
        </w:rPr>
      </w:pPr>
      <w:r>
        <w:rPr>
          <w:bCs/>
          <w:sz w:val="28"/>
          <w:szCs w:val="28"/>
        </w:rPr>
        <w:t xml:space="preserve">С застройщиками проведена разъяснительная работа, результатом которой стало оформление технической документации для ввода в эксплуатацию 52 новых жилых домов площадью </w:t>
      </w:r>
      <w:r>
        <w:rPr>
          <w:sz w:val="28"/>
          <w:szCs w:val="28"/>
        </w:rPr>
        <w:t>11 845,0 кв.м.</w:t>
      </w:r>
    </w:p>
    <w:p w:rsidR="00C27B9D" w:rsidRDefault="00C27B9D" w:rsidP="00C27B9D">
      <w:pPr>
        <w:pStyle w:val="a5"/>
        <w:ind w:firstLine="708"/>
        <w:jc w:val="both"/>
        <w:rPr>
          <w:rFonts w:ascii="Times New Roman CYR" w:hAnsi="Times New Roman CYR" w:cs="Times New Roman CYR"/>
          <w:sz w:val="28"/>
          <w:szCs w:val="28"/>
        </w:rPr>
      </w:pPr>
      <w:r>
        <w:rPr>
          <w:sz w:val="28"/>
          <w:szCs w:val="28"/>
        </w:rPr>
        <w:t xml:space="preserve">В целях дальнейшего стимулирования индивидуального жилищного строительства </w:t>
      </w:r>
      <w:r>
        <w:rPr>
          <w:rFonts w:ascii="Times New Roman CYR" w:hAnsi="Times New Roman CYR" w:cs="Times New Roman CYR"/>
          <w:sz w:val="28"/>
          <w:szCs w:val="28"/>
        </w:rPr>
        <w:t>в 2018 году сформирован  181</w:t>
      </w:r>
      <w:r>
        <w:rPr>
          <w:rFonts w:ascii="Times New Roman CYR" w:hAnsi="Times New Roman CYR" w:cs="Times New Roman CYR"/>
          <w:b/>
          <w:sz w:val="28"/>
          <w:szCs w:val="28"/>
        </w:rPr>
        <w:t xml:space="preserve"> </w:t>
      </w:r>
      <w:r>
        <w:rPr>
          <w:rFonts w:ascii="Times New Roman CYR" w:hAnsi="Times New Roman CYR" w:cs="Times New Roman CYR"/>
          <w:sz w:val="28"/>
          <w:szCs w:val="28"/>
        </w:rPr>
        <w:t>земельный участок в Северном районе</w:t>
      </w:r>
      <w:r>
        <w:rPr>
          <w:shadow/>
          <w:sz w:val="120"/>
          <w:szCs w:val="120"/>
        </w:rPr>
        <w:t xml:space="preserve"> </w:t>
      </w:r>
      <w:r>
        <w:rPr>
          <w:rFonts w:ascii="Times New Roman CYR" w:hAnsi="Times New Roman CYR" w:cs="Times New Roman CYR"/>
          <w:sz w:val="28"/>
          <w:szCs w:val="28"/>
        </w:rPr>
        <w:t>для предоставления семьям, имеющим 3-х и более детей.</w:t>
      </w:r>
    </w:p>
    <w:p w:rsidR="00C27B9D" w:rsidRDefault="00C27B9D" w:rsidP="00C27B9D">
      <w:pPr>
        <w:pStyle w:val="a5"/>
        <w:ind w:firstLine="708"/>
        <w:jc w:val="both"/>
        <w:rPr>
          <w:bCs/>
          <w:sz w:val="28"/>
          <w:szCs w:val="28"/>
        </w:rPr>
      </w:pPr>
      <w:r>
        <w:rPr>
          <w:rFonts w:ascii="Times New Roman CYR" w:hAnsi="Times New Roman CYR" w:cs="Times New Roman CYR"/>
          <w:sz w:val="28"/>
          <w:szCs w:val="28"/>
        </w:rPr>
        <w:t xml:space="preserve">Для скорейшей реализации проекта по застройке районов Черная Слобода и Северного района города проложено </w:t>
      </w:r>
      <w:smartTag w:uri="urn:schemas-microsoft-com:office:smarttags" w:element="metricconverter">
        <w:smartTagPr>
          <w:attr w:name="ProductID" w:val="7,8 км"/>
        </w:smartTagPr>
        <w:r>
          <w:rPr>
            <w:rFonts w:ascii="Times New Roman CYR" w:hAnsi="Times New Roman CYR" w:cs="Times New Roman CYR"/>
            <w:sz w:val="28"/>
            <w:szCs w:val="28"/>
          </w:rPr>
          <w:t>7,8 км</w:t>
        </w:r>
      </w:smartTag>
      <w:r>
        <w:rPr>
          <w:rFonts w:ascii="Times New Roman CYR" w:hAnsi="Times New Roman CYR" w:cs="Times New Roman CYR"/>
          <w:sz w:val="28"/>
          <w:szCs w:val="28"/>
        </w:rPr>
        <w:t xml:space="preserve"> электрических сетей, обеспечена возможность подключения к сетям газоснабжения, построено </w:t>
      </w:r>
      <w:smartTag w:uri="urn:schemas-microsoft-com:office:smarttags" w:element="metricconverter">
        <w:smartTagPr>
          <w:attr w:name="ProductID" w:val="248 метров"/>
        </w:smartTagPr>
        <w:r>
          <w:rPr>
            <w:rFonts w:ascii="Times New Roman CYR" w:hAnsi="Times New Roman CYR" w:cs="Times New Roman CYR"/>
            <w:sz w:val="28"/>
            <w:szCs w:val="28"/>
          </w:rPr>
          <w:t>248 метров</w:t>
        </w:r>
      </w:smartTag>
      <w:r>
        <w:rPr>
          <w:rFonts w:ascii="Times New Roman CYR" w:hAnsi="Times New Roman CYR" w:cs="Times New Roman CYR"/>
          <w:sz w:val="28"/>
          <w:szCs w:val="28"/>
        </w:rPr>
        <w:t xml:space="preserve"> сетей водоснабжения, разработана проектно-сметная документация по строительству сетей водоотведения. </w:t>
      </w:r>
    </w:p>
    <w:p w:rsidR="00C27B9D" w:rsidRDefault="00C27B9D" w:rsidP="00C27B9D">
      <w:pPr>
        <w:ind w:firstLine="709"/>
        <w:jc w:val="both"/>
        <w:rPr>
          <w:sz w:val="28"/>
          <w:szCs w:val="28"/>
        </w:rPr>
      </w:pPr>
      <w:r>
        <w:rPr>
          <w:sz w:val="28"/>
          <w:szCs w:val="28"/>
        </w:rPr>
        <w:t xml:space="preserve">В целях приведения Правил землепользования и застройки города Ельца Липецкой области в соответствие  Предмету  охраны,  границам территории и  требованиям к градостроительным регламентам в границах территории исторического поселения федерального значения город Елец, утвержденных  Приказом Министерства культуры Российской Федерации от 14 февраля 2017 года № 175, а также в целях рационального использования земельных участков, в 2018 году внесены и утверждены изменения в Генеральный план города Ельца Липецкой области. </w:t>
      </w:r>
    </w:p>
    <w:p w:rsidR="00C27B9D" w:rsidRDefault="00C27B9D" w:rsidP="00C27B9D">
      <w:pPr>
        <w:ind w:firstLine="709"/>
        <w:jc w:val="both"/>
        <w:rPr>
          <w:sz w:val="28"/>
          <w:szCs w:val="28"/>
        </w:rPr>
      </w:pPr>
      <w:r>
        <w:rPr>
          <w:sz w:val="28"/>
          <w:szCs w:val="28"/>
        </w:rPr>
        <w:t>В 2018 году администрацией городского округа город Елец:</w:t>
      </w:r>
    </w:p>
    <w:p w:rsidR="00C27B9D" w:rsidRDefault="00C27B9D" w:rsidP="00C27B9D">
      <w:pPr>
        <w:ind w:firstLine="708"/>
        <w:jc w:val="both"/>
        <w:rPr>
          <w:sz w:val="28"/>
          <w:szCs w:val="28"/>
        </w:rPr>
      </w:pPr>
      <w:r>
        <w:rPr>
          <w:sz w:val="28"/>
          <w:szCs w:val="28"/>
        </w:rPr>
        <w:t>1) в порядке, установленном Градостроительным кодексом Российской Федерации выдано:</w:t>
      </w:r>
    </w:p>
    <w:p w:rsidR="00C27B9D" w:rsidRDefault="00C27B9D" w:rsidP="00C27B9D">
      <w:pPr>
        <w:ind w:firstLine="708"/>
        <w:jc w:val="both"/>
        <w:rPr>
          <w:sz w:val="28"/>
          <w:szCs w:val="28"/>
        </w:rPr>
      </w:pPr>
      <w:r>
        <w:rPr>
          <w:sz w:val="28"/>
          <w:szCs w:val="28"/>
        </w:rPr>
        <w:t xml:space="preserve">- 86  разрешений на строительство объектов капитального строительства, </w:t>
      </w:r>
    </w:p>
    <w:p w:rsidR="00C27B9D" w:rsidRDefault="00C27B9D" w:rsidP="00C27B9D">
      <w:pPr>
        <w:ind w:firstLine="708"/>
        <w:jc w:val="both"/>
        <w:rPr>
          <w:bCs/>
          <w:sz w:val="28"/>
          <w:szCs w:val="28"/>
        </w:rPr>
      </w:pPr>
      <w:r>
        <w:rPr>
          <w:bCs/>
          <w:sz w:val="28"/>
          <w:szCs w:val="28"/>
        </w:rPr>
        <w:t>- 18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7B9D" w:rsidRDefault="00C27B9D" w:rsidP="00C27B9D">
      <w:pPr>
        <w:ind w:firstLine="708"/>
        <w:jc w:val="both"/>
        <w:rPr>
          <w:sz w:val="28"/>
          <w:szCs w:val="28"/>
        </w:rPr>
      </w:pPr>
      <w:r>
        <w:rPr>
          <w:bCs/>
          <w:sz w:val="28"/>
          <w:szCs w:val="28"/>
        </w:rPr>
        <w:lastRenderedPageBreak/>
        <w:t xml:space="preserve">- </w:t>
      </w:r>
      <w:r>
        <w:rPr>
          <w:bCs/>
          <w:iCs/>
          <w:sz w:val="28"/>
          <w:szCs w:val="28"/>
        </w:rPr>
        <w:t xml:space="preserve">2 </w:t>
      </w:r>
      <w:r>
        <w:rPr>
          <w:bCs/>
          <w:sz w:val="28"/>
          <w:szCs w:val="28"/>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27B9D" w:rsidRDefault="00C27B9D" w:rsidP="00C27B9D">
      <w:pPr>
        <w:ind w:firstLine="708"/>
        <w:jc w:val="both"/>
        <w:rPr>
          <w:sz w:val="28"/>
          <w:szCs w:val="28"/>
        </w:rPr>
      </w:pPr>
      <w:r>
        <w:rPr>
          <w:bCs/>
          <w:sz w:val="28"/>
          <w:szCs w:val="28"/>
        </w:rPr>
        <w:t xml:space="preserve">- 8 </w:t>
      </w:r>
      <w:r>
        <w:rPr>
          <w:sz w:val="28"/>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7B9D" w:rsidRDefault="00C27B9D" w:rsidP="00C27B9D">
      <w:pPr>
        <w:ind w:firstLine="708"/>
        <w:jc w:val="both"/>
        <w:rPr>
          <w:bCs/>
          <w:sz w:val="28"/>
          <w:szCs w:val="28"/>
        </w:rPr>
      </w:pPr>
      <w:r>
        <w:rPr>
          <w:sz w:val="28"/>
          <w:szCs w:val="28"/>
        </w:rPr>
        <w:t xml:space="preserve">- 2 уведомления </w:t>
      </w:r>
      <w:r>
        <w:rPr>
          <w:bCs/>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7B9D" w:rsidRDefault="00C27B9D" w:rsidP="00C27B9D">
      <w:pPr>
        <w:ind w:left="708"/>
        <w:jc w:val="both"/>
        <w:rPr>
          <w:sz w:val="28"/>
          <w:szCs w:val="28"/>
        </w:rPr>
      </w:pPr>
      <w:r>
        <w:rPr>
          <w:sz w:val="28"/>
          <w:szCs w:val="28"/>
        </w:rPr>
        <w:t xml:space="preserve">- 24 разрешения на ввод в эксплуатацию объектов капитального </w:t>
      </w:r>
    </w:p>
    <w:p w:rsidR="00C27B9D" w:rsidRDefault="00C27B9D" w:rsidP="00C27B9D">
      <w:pPr>
        <w:jc w:val="both"/>
        <w:rPr>
          <w:sz w:val="28"/>
          <w:szCs w:val="28"/>
        </w:rPr>
      </w:pPr>
      <w:r>
        <w:rPr>
          <w:sz w:val="28"/>
          <w:szCs w:val="28"/>
        </w:rPr>
        <w:t xml:space="preserve">строительства, </w:t>
      </w:r>
    </w:p>
    <w:p w:rsidR="00C27B9D" w:rsidRDefault="00C27B9D" w:rsidP="00C27B9D">
      <w:pPr>
        <w:ind w:firstLine="708"/>
        <w:jc w:val="both"/>
        <w:rPr>
          <w:color w:val="FF0000"/>
          <w:sz w:val="28"/>
          <w:szCs w:val="28"/>
        </w:rPr>
      </w:pPr>
      <w:r>
        <w:rPr>
          <w:sz w:val="28"/>
          <w:szCs w:val="28"/>
        </w:rPr>
        <w:t>- 89 градостроительных планов  земельных участков,</w:t>
      </w:r>
      <w:r>
        <w:rPr>
          <w:color w:val="FF0000"/>
          <w:sz w:val="28"/>
          <w:szCs w:val="28"/>
        </w:rPr>
        <w:t xml:space="preserve"> </w:t>
      </w:r>
    </w:p>
    <w:p w:rsidR="00C27B9D" w:rsidRDefault="00C27B9D" w:rsidP="00C27B9D">
      <w:pPr>
        <w:ind w:firstLine="708"/>
        <w:jc w:val="both"/>
        <w:rPr>
          <w:bCs/>
          <w:sz w:val="28"/>
          <w:szCs w:val="28"/>
        </w:rPr>
      </w:pPr>
      <w:r>
        <w:rPr>
          <w:sz w:val="28"/>
          <w:szCs w:val="28"/>
        </w:rPr>
        <w:t>- в  4  случаях продлен срок действия разрешения на строительство объектов капитального строительства;</w:t>
      </w:r>
    </w:p>
    <w:p w:rsidR="00C27B9D" w:rsidRDefault="00C27B9D" w:rsidP="00C27B9D">
      <w:pPr>
        <w:ind w:firstLine="708"/>
        <w:jc w:val="both"/>
        <w:rPr>
          <w:color w:val="FF0000"/>
          <w:sz w:val="28"/>
          <w:szCs w:val="28"/>
        </w:rPr>
      </w:pPr>
      <w:r>
        <w:rPr>
          <w:sz w:val="28"/>
          <w:szCs w:val="28"/>
        </w:rPr>
        <w:t>2) в порядке, установленном Жилищным кодексом Российской Федерации, принято 20 решений о переводе жилых помещений в нежилые и нежилых помещений в жилые и 19 решений о согласовании переустройства и (или) перепланировки жилого помещения;</w:t>
      </w:r>
      <w:r>
        <w:rPr>
          <w:color w:val="FF0000"/>
          <w:sz w:val="28"/>
          <w:szCs w:val="28"/>
        </w:rPr>
        <w:t xml:space="preserve"> </w:t>
      </w:r>
    </w:p>
    <w:p w:rsidR="00C27B9D" w:rsidRDefault="00C27B9D" w:rsidP="00C27B9D">
      <w:pPr>
        <w:ind w:firstLine="708"/>
        <w:jc w:val="both"/>
        <w:rPr>
          <w:sz w:val="28"/>
          <w:szCs w:val="28"/>
        </w:rPr>
      </w:pPr>
      <w:r>
        <w:rPr>
          <w:sz w:val="28"/>
          <w:szCs w:val="28"/>
        </w:rPr>
        <w:t>3) в соответствии с Законом Липецкой области от 07.09.2011 №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 предоставлено 88 земельных участков. Поставлены на учет в целях бесплатного предоставления  земельных участков на территории городского округа город Елец 53 гражданина указанной категории. Принято 2 решения о безвозмездной передаче в собственность земельных участков, арендуемых гражданами, имеющими 3-х и более детей;</w:t>
      </w:r>
    </w:p>
    <w:p w:rsidR="00C27B9D" w:rsidRDefault="00C27B9D" w:rsidP="00C27B9D">
      <w:pPr>
        <w:ind w:firstLine="708"/>
        <w:jc w:val="both"/>
        <w:rPr>
          <w:sz w:val="28"/>
          <w:szCs w:val="28"/>
        </w:rPr>
      </w:pPr>
      <w:r>
        <w:rPr>
          <w:sz w:val="28"/>
          <w:szCs w:val="28"/>
        </w:rPr>
        <w:t>4) в соответствии с Федеральным Законом от 13.03.2006 № 38-ФЗ «О рекламе»  выдано</w:t>
      </w:r>
      <w:r>
        <w:rPr>
          <w:i/>
          <w:sz w:val="28"/>
          <w:szCs w:val="28"/>
        </w:rPr>
        <w:t xml:space="preserve"> </w:t>
      </w:r>
      <w:r>
        <w:rPr>
          <w:sz w:val="28"/>
          <w:szCs w:val="28"/>
        </w:rPr>
        <w:t>7</w:t>
      </w:r>
      <w:r>
        <w:rPr>
          <w:b/>
          <w:sz w:val="28"/>
          <w:szCs w:val="28"/>
        </w:rPr>
        <w:t xml:space="preserve"> </w:t>
      </w:r>
      <w:r>
        <w:rPr>
          <w:sz w:val="28"/>
          <w:szCs w:val="28"/>
        </w:rPr>
        <w:t xml:space="preserve"> разрешений на установку и эксплуатацию рекламных конструкций;</w:t>
      </w:r>
    </w:p>
    <w:p w:rsidR="00C27B9D" w:rsidRDefault="00C27B9D" w:rsidP="00C27B9D">
      <w:pPr>
        <w:ind w:firstLine="708"/>
        <w:jc w:val="both"/>
        <w:rPr>
          <w:sz w:val="28"/>
          <w:szCs w:val="28"/>
        </w:rPr>
      </w:pPr>
      <w:r>
        <w:rPr>
          <w:sz w:val="28"/>
          <w:szCs w:val="28"/>
        </w:rPr>
        <w:t>5)</w:t>
      </w:r>
      <w:r>
        <w:t xml:space="preserve"> </w:t>
      </w:r>
      <w:r>
        <w:rPr>
          <w:sz w:val="28"/>
          <w:szCs w:val="28"/>
        </w:rPr>
        <w:t>присвоены  адреса  147  объектам  недвижимости;</w:t>
      </w:r>
    </w:p>
    <w:p w:rsidR="00C27B9D" w:rsidRDefault="00C27B9D" w:rsidP="00C27B9D">
      <w:pPr>
        <w:ind w:firstLine="708"/>
        <w:jc w:val="both"/>
        <w:rPr>
          <w:sz w:val="28"/>
          <w:szCs w:val="28"/>
        </w:rPr>
      </w:pPr>
      <w:r>
        <w:rPr>
          <w:sz w:val="28"/>
          <w:szCs w:val="28"/>
        </w:rPr>
        <w:t xml:space="preserve">6) </w:t>
      </w:r>
      <w:r>
        <w:rPr>
          <w:rFonts w:ascii="Times New Roman CYR" w:hAnsi="Times New Roman CYR" w:cs="Times New Roman CYR"/>
          <w:bCs/>
          <w:sz w:val="28"/>
          <w:szCs w:val="28"/>
        </w:rPr>
        <w:t>выдано 6 актов освидетельствования проведенных основных работ по строительству (реконструкции) объектов индивидуального жилищного строительства, осуществляемых с привлечением средств материнского (семейного) капитала.</w:t>
      </w:r>
    </w:p>
    <w:p w:rsidR="00C27B9D" w:rsidRDefault="00C27B9D" w:rsidP="00C27B9D">
      <w:pPr>
        <w:ind w:firstLine="709"/>
        <w:jc w:val="both"/>
        <w:rPr>
          <w:sz w:val="28"/>
          <w:szCs w:val="28"/>
        </w:rPr>
      </w:pPr>
      <w:r>
        <w:rPr>
          <w:sz w:val="28"/>
          <w:szCs w:val="28"/>
        </w:rPr>
        <w:t xml:space="preserve">В 2018 году выявлены и демонтированы самовольно установленные рекламные конструкции в количестве 14 шт. </w:t>
      </w:r>
    </w:p>
    <w:p w:rsidR="00C27B9D" w:rsidRDefault="00C27B9D" w:rsidP="00C27B9D">
      <w:pPr>
        <w:ind w:firstLine="709"/>
        <w:jc w:val="both"/>
        <w:rPr>
          <w:sz w:val="28"/>
          <w:szCs w:val="28"/>
        </w:rPr>
      </w:pPr>
      <w:r>
        <w:rPr>
          <w:sz w:val="28"/>
          <w:szCs w:val="28"/>
        </w:rPr>
        <w:t>Произведено принудительное перемещение (перенос) 28 временных нестационарных самовольно установленных объектов: 19 киосков и 9 гаражей.</w:t>
      </w:r>
    </w:p>
    <w:p w:rsidR="00C27B9D" w:rsidRDefault="00C27B9D" w:rsidP="00C27B9D">
      <w:pPr>
        <w:ind w:firstLine="709"/>
        <w:jc w:val="both"/>
        <w:rPr>
          <w:sz w:val="28"/>
          <w:szCs w:val="28"/>
        </w:rPr>
      </w:pPr>
      <w:r>
        <w:rPr>
          <w:sz w:val="28"/>
          <w:szCs w:val="28"/>
        </w:rPr>
        <w:lastRenderedPageBreak/>
        <w:t>Запланированные на 2018 год мероприятия муниципальной программы «Обеспечение безопасности жизнедеятельности населения городского округа город Елец» за счет средств городского бюджета выполнены полностью.</w:t>
      </w:r>
    </w:p>
    <w:p w:rsidR="00C27B9D" w:rsidRDefault="00C27B9D" w:rsidP="00C27B9D">
      <w:pPr>
        <w:jc w:val="both"/>
        <w:rPr>
          <w:sz w:val="28"/>
          <w:szCs w:val="28"/>
        </w:rPr>
      </w:pPr>
      <w:r>
        <w:rPr>
          <w:sz w:val="28"/>
          <w:szCs w:val="28"/>
        </w:rPr>
        <w:t xml:space="preserve">          В рамках программы в 2018 году установлена видеокамера на площади Вермишева. На монтаж оборудования системы видеонаблюдения в 2018 году выделено из городского бюджета  и фактически израсходовано 30,0 тыс. руб.</w:t>
      </w:r>
    </w:p>
    <w:p w:rsidR="00C27B9D" w:rsidRDefault="00C27B9D" w:rsidP="00C27B9D">
      <w:pPr>
        <w:tabs>
          <w:tab w:val="left" w:pos="9356"/>
        </w:tabs>
        <w:ind w:firstLine="851"/>
        <w:jc w:val="both"/>
        <w:rPr>
          <w:sz w:val="28"/>
          <w:szCs w:val="28"/>
        </w:rPr>
      </w:pPr>
      <w:r>
        <w:rPr>
          <w:sz w:val="28"/>
          <w:szCs w:val="28"/>
        </w:rPr>
        <w:t xml:space="preserve">Для решения комплексной задачи противодействия уличной преступности и обеспечения общественной безопасности в настоящее время в рамках аппаратно-программного комплекса «Безопасный город» в общественных местах города установлено 52  видеокамеры с выводом на пульт Единой дежурно-диспетчерской службы муниципального казенного учреждения «Управление гражданской защиты города Ельца» и в дежурную часть ОМВД России по городу Ельцу, что обеспечивает постоянный контроль в режиме реального времени за оперативной обстановкой в зонах наблюдения. </w:t>
      </w:r>
    </w:p>
    <w:p w:rsidR="00C27B9D" w:rsidRDefault="00C27B9D" w:rsidP="00C27B9D">
      <w:pPr>
        <w:widowControl w:val="0"/>
        <w:tabs>
          <w:tab w:val="left" w:pos="0"/>
        </w:tabs>
        <w:jc w:val="both"/>
        <w:rPr>
          <w:sz w:val="28"/>
          <w:szCs w:val="28"/>
        </w:rPr>
      </w:pPr>
      <w:r>
        <w:rPr>
          <w:sz w:val="28"/>
          <w:szCs w:val="28"/>
        </w:rPr>
        <w:tab/>
        <w:t xml:space="preserve">Организованы прямые каналы связи с шестью дежурно-диспетчерскими службами экстренных служб городского округа город Елец. Ведется работа с приложением «Мобильный спасатель» по  обмену данными и электронными документами по открытым каналам связи  в режиме круглосуточного подключения  к сети Интернет рабочих мест смены ЕДДС. </w:t>
      </w:r>
    </w:p>
    <w:p w:rsidR="00C27B9D" w:rsidRDefault="00C27B9D" w:rsidP="00C27B9D">
      <w:pPr>
        <w:tabs>
          <w:tab w:val="left" w:pos="0"/>
        </w:tabs>
        <w:jc w:val="both"/>
        <w:rPr>
          <w:sz w:val="28"/>
          <w:szCs w:val="28"/>
        </w:rPr>
      </w:pPr>
      <w:r>
        <w:rPr>
          <w:sz w:val="28"/>
          <w:szCs w:val="28"/>
        </w:rPr>
        <w:tab/>
        <w:t xml:space="preserve">Завершена реконструкция нового здания  по адресу ул. Спутников, д. 8 для переноса муниципального казенного учреждения «Управление гражданской защиты города Ельца». </w:t>
      </w:r>
    </w:p>
    <w:p w:rsidR="00C27B9D" w:rsidRDefault="00C27B9D" w:rsidP="00C27B9D">
      <w:pPr>
        <w:jc w:val="both"/>
        <w:rPr>
          <w:sz w:val="28"/>
          <w:szCs w:val="28"/>
        </w:rPr>
      </w:pPr>
      <w:r>
        <w:rPr>
          <w:sz w:val="28"/>
        </w:rPr>
        <w:t xml:space="preserve">  </w:t>
      </w:r>
      <w:r>
        <w:rPr>
          <w:sz w:val="28"/>
        </w:rPr>
        <w:tab/>
      </w:r>
      <w:r>
        <w:rPr>
          <w:sz w:val="28"/>
          <w:szCs w:val="28"/>
        </w:rPr>
        <w:t>На организацию мероприятий по информационно-пропагандистскому противодействию терроризму и экстремизму выделено и израсходовано            10 тыс. рублей.</w:t>
      </w:r>
    </w:p>
    <w:p w:rsidR="00C27B9D" w:rsidRDefault="00C27B9D" w:rsidP="00C27B9D">
      <w:pPr>
        <w:ind w:firstLine="708"/>
        <w:jc w:val="both"/>
        <w:rPr>
          <w:sz w:val="28"/>
          <w:szCs w:val="28"/>
        </w:rPr>
      </w:pPr>
      <w:r>
        <w:rPr>
          <w:sz w:val="28"/>
          <w:szCs w:val="28"/>
        </w:rPr>
        <w:t>Проведен цикл мероприятий военно-патриотической, творческой, оздоровительной направленности в рамках реализации Комплексного плана противодействия идеологии терроризма в Липецкой области на 2013 – 2018 годы, осуществлено размещение материалов антитеррористического содержания в местных средствах массовой информации (в печати, на радио и телевидении). Информация антитеррористического содержания размещена на официальном сайте администрации городского округа город Елец в сети Интернет и на официальной странице администрации городского округа город Елец в социальной сети «В Контакте». В 2018 году изготовлен и транслировался по телевидению на канале «Липецкое время» видеоролик антитеррористической направленности. В 2018 году все мероприятия плана работы антитеррористической комиссии городского округа город Елец выполнены в установленные сроки.</w:t>
      </w:r>
    </w:p>
    <w:p w:rsidR="00C27B9D" w:rsidRDefault="00C27B9D" w:rsidP="00C27B9D">
      <w:pPr>
        <w:jc w:val="both"/>
        <w:rPr>
          <w:sz w:val="28"/>
          <w:szCs w:val="28"/>
        </w:rPr>
      </w:pPr>
      <w:r>
        <w:rPr>
          <w:color w:val="FF0000"/>
          <w:sz w:val="28"/>
          <w:szCs w:val="28"/>
        </w:rPr>
        <w:t xml:space="preserve">        </w:t>
      </w:r>
      <w:r>
        <w:rPr>
          <w:sz w:val="28"/>
          <w:szCs w:val="28"/>
        </w:rPr>
        <w:t xml:space="preserve">В 2018 году проведен мониторинг нормативной правовой базы в области гражданской обороны, защиты территорий и населения от чрезвычайных ситуаций природного и техногенного характера. Было принято 9  нормативных правовых актов по вопросам гражданской обороны, предупреждения и ликвидации чрезвычайных ситуаций природного и </w:t>
      </w:r>
      <w:r>
        <w:rPr>
          <w:sz w:val="28"/>
          <w:szCs w:val="28"/>
        </w:rPr>
        <w:lastRenderedPageBreak/>
        <w:t>техногенного характера, обеспечения первичных мер пожарной безопасности, безопасности людей на водных объектах.</w:t>
      </w:r>
    </w:p>
    <w:p w:rsidR="00C27B9D" w:rsidRDefault="00C27B9D" w:rsidP="00C27B9D">
      <w:pPr>
        <w:widowControl w:val="0"/>
        <w:ind w:right="91" w:firstLine="709"/>
        <w:jc w:val="both"/>
        <w:rPr>
          <w:sz w:val="28"/>
          <w:szCs w:val="28"/>
        </w:rPr>
      </w:pPr>
    </w:p>
    <w:p w:rsidR="00C27B9D" w:rsidRDefault="00C27B9D" w:rsidP="00C27B9D">
      <w:pPr>
        <w:widowControl w:val="0"/>
        <w:ind w:right="91" w:firstLine="709"/>
        <w:jc w:val="both"/>
        <w:rPr>
          <w:sz w:val="28"/>
          <w:szCs w:val="28"/>
        </w:rPr>
      </w:pPr>
      <w:r>
        <w:rPr>
          <w:sz w:val="28"/>
          <w:szCs w:val="28"/>
        </w:rPr>
        <w:t>Администрацией городского округа город Елец совместно с организациями города и Управлением гражданской защиты города Ельца проведено 42 учения, тренировок в области гражданской обороны, предупреждения и ликвидации чрезвычайных ситуаций. Было привлечено 3152 человека.</w:t>
      </w:r>
    </w:p>
    <w:p w:rsidR="00C27B9D" w:rsidRDefault="00C27B9D" w:rsidP="00C27B9D">
      <w:pPr>
        <w:ind w:firstLine="708"/>
        <w:jc w:val="both"/>
        <w:rPr>
          <w:sz w:val="28"/>
          <w:szCs w:val="28"/>
        </w:rPr>
      </w:pPr>
      <w:r>
        <w:rPr>
          <w:sz w:val="28"/>
          <w:szCs w:val="28"/>
        </w:rPr>
        <w:t xml:space="preserve">В соревнованиях «Школа безопасности» и «Юный спасатель» городской округ город Елец занял призовые места, а в смотрах-конкурсах на </w:t>
      </w:r>
      <w:r>
        <w:rPr>
          <w:rFonts w:eastAsia="Calibri"/>
          <w:sz w:val="28"/>
          <w:szCs w:val="28"/>
        </w:rPr>
        <w:t>звание «Лучшая ЕДДС муниципального района, города» и «Лучший электронный паспорт территории муниципального образования» – 1 место в Липецкой области.</w:t>
      </w:r>
    </w:p>
    <w:p w:rsidR="00C27B9D" w:rsidRDefault="00C27B9D" w:rsidP="00C27B9D">
      <w:pPr>
        <w:ind w:firstLine="709"/>
        <w:jc w:val="both"/>
        <w:rPr>
          <w:sz w:val="28"/>
          <w:szCs w:val="28"/>
        </w:rPr>
      </w:pPr>
      <w:r>
        <w:rPr>
          <w:sz w:val="28"/>
          <w:szCs w:val="28"/>
        </w:rPr>
        <w:t>Защита населения и окружающей природной среды от чрезвычайных ситуаций техногенного и природного характера, уменьшение их социально-экономических и экологических последствий является немаловажной задачей, участие в которой возложено на муниципальное образование федеральным законодательством.</w:t>
      </w:r>
    </w:p>
    <w:p w:rsidR="00C27B9D" w:rsidRDefault="00C27B9D" w:rsidP="00C27B9D">
      <w:pPr>
        <w:ind w:firstLine="709"/>
        <w:jc w:val="both"/>
        <w:rPr>
          <w:sz w:val="28"/>
          <w:szCs w:val="28"/>
        </w:rPr>
      </w:pPr>
      <w:r>
        <w:rPr>
          <w:sz w:val="28"/>
          <w:szCs w:val="28"/>
        </w:rPr>
        <w:t>Созданная для этих целей Комиссия по предупреждению и ликвидации чрезвычайных ситуаций и обеспечению пожарной безопасности на территории городского округа город Елец в  2018 году провела 10 заседаний,  на которых было рассмотрено 24 вопроса по обеспечению защиты населения и территории города от чрезвычайных ситуаций природного и техногенного характера, обеспечению первичных мер пожарной безопасности, безопасности людей на водных объектах.</w:t>
      </w:r>
    </w:p>
    <w:p w:rsidR="00C27B9D" w:rsidRDefault="00C27B9D" w:rsidP="00C27B9D">
      <w:pPr>
        <w:jc w:val="both"/>
        <w:rPr>
          <w:sz w:val="28"/>
          <w:szCs w:val="28"/>
        </w:rPr>
      </w:pPr>
      <w:r>
        <w:rPr>
          <w:sz w:val="28"/>
          <w:szCs w:val="28"/>
        </w:rPr>
        <w:t xml:space="preserve">         Эвакуационная комиссия за отчетный период провела 5 заседаний, комиссия по повышению устойчивости функционирования  объектов экономики города - 5 заседаний. </w:t>
      </w:r>
    </w:p>
    <w:p w:rsidR="00C27B9D" w:rsidRDefault="00C27B9D" w:rsidP="00C27B9D">
      <w:pPr>
        <w:ind w:firstLine="708"/>
        <w:jc w:val="both"/>
        <w:rPr>
          <w:sz w:val="28"/>
          <w:szCs w:val="28"/>
        </w:rPr>
      </w:pPr>
      <w:r>
        <w:rPr>
          <w:sz w:val="28"/>
          <w:szCs w:val="28"/>
        </w:rPr>
        <w:t>По вопросам первичных мер пожарной безопасности в 2018 году: опубликовано 6 статей в Елецкой городской общественно-политической газете «Красное знамя», распространено 1900 памяток населению города через Почту России и городской общественный транспорт, тематические видеоролики транслировались на канале  МБУ «ЕТРК» (48 видеороликов) и в</w:t>
      </w:r>
      <w:r>
        <w:rPr>
          <w:b/>
          <w:sz w:val="28"/>
          <w:szCs w:val="28"/>
        </w:rPr>
        <w:t xml:space="preserve"> </w:t>
      </w:r>
      <w:r>
        <w:rPr>
          <w:sz w:val="28"/>
          <w:szCs w:val="28"/>
        </w:rPr>
        <w:t>кинотеатре  города (392 видеоролика).</w:t>
      </w:r>
    </w:p>
    <w:p w:rsidR="00C27B9D" w:rsidRDefault="00C27B9D" w:rsidP="00C27B9D">
      <w:pPr>
        <w:ind w:firstLine="708"/>
        <w:jc w:val="both"/>
        <w:rPr>
          <w:sz w:val="28"/>
          <w:szCs w:val="28"/>
        </w:rPr>
      </w:pPr>
      <w:r>
        <w:rPr>
          <w:sz w:val="28"/>
          <w:szCs w:val="28"/>
        </w:rPr>
        <w:t>В рамках реализации Федерального закона «О добровольной пожарной охране» от 06.05.2011 № 100 в городском округе город Елец в 2018 году действовало 22 подразделения добровольной пожарной охраны, общая численность добровольцев по городу составляет 879 человек.</w:t>
      </w:r>
    </w:p>
    <w:p w:rsidR="00C27B9D" w:rsidRDefault="00C27B9D" w:rsidP="00C27B9D">
      <w:pPr>
        <w:jc w:val="both"/>
        <w:rPr>
          <w:sz w:val="28"/>
          <w:szCs w:val="28"/>
        </w:rPr>
      </w:pPr>
      <w:r>
        <w:rPr>
          <w:color w:val="FF0000"/>
          <w:sz w:val="28"/>
          <w:szCs w:val="28"/>
        </w:rPr>
        <w:t xml:space="preserve">          </w:t>
      </w:r>
      <w:r>
        <w:rPr>
          <w:sz w:val="28"/>
          <w:szCs w:val="28"/>
        </w:rPr>
        <w:t xml:space="preserve">В целях обеспечения безопасности людей на водных объектах, охране их жизни и здоровья, проводилась информационно-разъяснительная работа по вопросам безопасности на воде. В средствах массовой информации регулярно освещались вопросы профилактики и предупреждения несчастных случаев на воде. </w:t>
      </w:r>
    </w:p>
    <w:p w:rsidR="00C27B9D" w:rsidRDefault="00C27B9D" w:rsidP="00C27B9D">
      <w:pPr>
        <w:pStyle w:val="a3"/>
        <w:tabs>
          <w:tab w:val="left" w:pos="0"/>
        </w:tabs>
        <w:spacing w:after="0"/>
        <w:ind w:left="0"/>
        <w:jc w:val="both"/>
        <w:rPr>
          <w:sz w:val="28"/>
          <w:szCs w:val="28"/>
        </w:rPr>
      </w:pPr>
      <w:r>
        <w:rPr>
          <w:sz w:val="28"/>
          <w:szCs w:val="28"/>
        </w:rPr>
        <w:lastRenderedPageBreak/>
        <w:tab/>
        <w:t>В 2018 году на водных объектах  городского округа город Елец погибло 3 человека.   Основными   причинами  гибели людей остаются: грубое нарушение</w:t>
      </w:r>
    </w:p>
    <w:p w:rsidR="00C27B9D" w:rsidRDefault="00C27B9D" w:rsidP="00C27B9D">
      <w:pPr>
        <w:pStyle w:val="a3"/>
        <w:tabs>
          <w:tab w:val="left" w:pos="0"/>
        </w:tabs>
        <w:spacing w:after="0"/>
        <w:ind w:left="0"/>
        <w:jc w:val="both"/>
        <w:rPr>
          <w:sz w:val="28"/>
          <w:szCs w:val="28"/>
        </w:rPr>
      </w:pPr>
      <w:r>
        <w:rPr>
          <w:sz w:val="28"/>
          <w:szCs w:val="28"/>
        </w:rPr>
        <w:t xml:space="preserve"> правил охраны жизни людей на водных объектах, купание в неорганизованных и необорудованных местах; гибель детей и подростков в возрасте от 3 до 15 лет по причине недосмотра родителей, а также детей из неблагополучных семей. </w:t>
      </w:r>
    </w:p>
    <w:p w:rsidR="00C27B9D" w:rsidRDefault="00C27B9D" w:rsidP="00C27B9D">
      <w:pPr>
        <w:pStyle w:val="12"/>
        <w:ind w:firstLine="709"/>
        <w:jc w:val="both"/>
        <w:rPr>
          <w:sz w:val="28"/>
          <w:szCs w:val="28"/>
        </w:rPr>
      </w:pPr>
      <w:r>
        <w:rPr>
          <w:sz w:val="28"/>
          <w:szCs w:val="28"/>
        </w:rPr>
        <w:t xml:space="preserve">Муниципальным казенным учреждением «Управление гражданской защиты города Ельца» в отчетном периоде проведена комплексная проверка состояния защитных сооружений гражданской обороны на территории города.   В лучшую сторону изменилось состояние защитных сооружений гражданской обороны ОАО «РЖД», ПАО «Ростелеком», Елецкого РЭС филиала                      ПАО «МРСК Центра» - «Липецкэнерго». </w:t>
      </w:r>
    </w:p>
    <w:p w:rsidR="00C27B9D" w:rsidRDefault="00C27B9D" w:rsidP="00C27B9D">
      <w:pPr>
        <w:pStyle w:val="Firstlineindent"/>
        <w:tabs>
          <w:tab w:val="left" w:pos="9356"/>
        </w:tabs>
        <w:spacing w:after="0"/>
        <w:ind w:firstLine="851"/>
        <w:rPr>
          <w:rFonts w:cs="Times New Roman"/>
          <w:sz w:val="28"/>
          <w:szCs w:val="28"/>
        </w:rPr>
      </w:pPr>
      <w:r>
        <w:rPr>
          <w:rFonts w:cs="Times New Roman"/>
          <w:sz w:val="28"/>
          <w:szCs w:val="28"/>
        </w:rPr>
        <w:t xml:space="preserve">Система связи гражданской обороны городского округа город Елец находится в состоянии готовности. В 2018 году силами работников Линейно-технического цеха г. Елец </w:t>
      </w:r>
      <w:r>
        <w:rPr>
          <w:sz w:val="28"/>
          <w:szCs w:val="28"/>
        </w:rPr>
        <w:t>ПАО «Ростелеком»</w:t>
      </w:r>
      <w:r>
        <w:rPr>
          <w:rFonts w:cs="Times New Roman"/>
          <w:sz w:val="28"/>
          <w:szCs w:val="28"/>
        </w:rPr>
        <w:t xml:space="preserve"> проводились мероприятия по техническому обслуживанию и ремонту существующей аппаратуры связи, профилактическое  обслуживание, эксплуатация и ремонт, настроечные работы по  поддержанию  работоспособности оборудования системы оповещения населения </w:t>
      </w:r>
      <w:r>
        <w:rPr>
          <w:sz w:val="28"/>
          <w:szCs w:val="28"/>
        </w:rPr>
        <w:t>об угрозе возникновения или о возникновении чрезвычайных ситуаций</w:t>
      </w:r>
      <w:r>
        <w:rPr>
          <w:rFonts w:cs="Times New Roman"/>
          <w:sz w:val="28"/>
          <w:szCs w:val="28"/>
        </w:rPr>
        <w:t xml:space="preserve"> П-166. </w:t>
      </w:r>
    </w:p>
    <w:p w:rsidR="00C27B9D" w:rsidRDefault="00C27B9D" w:rsidP="00C27B9D">
      <w:pPr>
        <w:ind w:firstLine="709"/>
        <w:jc w:val="both"/>
        <w:rPr>
          <w:sz w:val="28"/>
          <w:szCs w:val="28"/>
        </w:rPr>
      </w:pPr>
      <w:r>
        <w:rPr>
          <w:sz w:val="28"/>
          <w:szCs w:val="28"/>
        </w:rPr>
        <w:t>Немаловажным фактором, влияющим на уровень жизни населения города, является наличие возможности для развития способностей граждан, которое обеспечивается, прежде всего, доступностью качественных услуг в сфере образования и культуры, созданием условий для успешной социализации и эффективной самореализации молодежи.</w:t>
      </w:r>
    </w:p>
    <w:p w:rsidR="00C27B9D" w:rsidRDefault="00C27B9D" w:rsidP="00C27B9D">
      <w:pPr>
        <w:ind w:firstLine="709"/>
        <w:jc w:val="both"/>
        <w:rPr>
          <w:sz w:val="28"/>
          <w:szCs w:val="28"/>
        </w:rPr>
      </w:pPr>
      <w:r>
        <w:rPr>
          <w:sz w:val="28"/>
          <w:szCs w:val="28"/>
        </w:rPr>
        <w:t xml:space="preserve">Сегодня в муниципальной системе образования сформирована оптимальная образовательная среда, обеспечивающая качественные образовательные услуги, а также равные возможности доступа населения к образовательным ресурсам: 30 дошкольных  образовательных учреждений, 13  муниципальных  общеобразовательных  учреждений, 3  учреждения  дополнительного  образования детей. </w:t>
      </w:r>
    </w:p>
    <w:p w:rsidR="00C27B9D" w:rsidRDefault="00C27B9D" w:rsidP="00C27B9D">
      <w:pPr>
        <w:ind w:firstLine="709"/>
        <w:jc w:val="both"/>
        <w:rPr>
          <w:sz w:val="28"/>
          <w:szCs w:val="28"/>
        </w:rPr>
      </w:pPr>
      <w:r>
        <w:rPr>
          <w:sz w:val="28"/>
          <w:szCs w:val="28"/>
        </w:rPr>
        <w:t>В учреждениях общего образования  обучаются  10 123 учащихся  и  воспитываются 5 009 детей дошкольного  возраста.</w:t>
      </w:r>
    </w:p>
    <w:p w:rsidR="00C27B9D" w:rsidRDefault="00C27B9D" w:rsidP="00C27B9D">
      <w:pPr>
        <w:ind w:firstLine="708"/>
        <w:jc w:val="both"/>
        <w:rPr>
          <w:sz w:val="28"/>
          <w:szCs w:val="28"/>
        </w:rPr>
      </w:pPr>
      <w:r>
        <w:rPr>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составила 78,2% (в 2015г. – 75,7%, в 2016г. – 77,5%,  в 2017г. – 77,7%).</w:t>
      </w:r>
    </w:p>
    <w:p w:rsidR="00C27B9D" w:rsidRDefault="00C27B9D" w:rsidP="00C27B9D">
      <w:pPr>
        <w:jc w:val="both"/>
        <w:rPr>
          <w:sz w:val="28"/>
          <w:szCs w:val="28"/>
        </w:rPr>
      </w:pPr>
      <w:r>
        <w:rPr>
          <w:sz w:val="28"/>
          <w:szCs w:val="28"/>
        </w:rPr>
        <w:t xml:space="preserve">          Сохраняется положительная динамика показателей, характеризующих развитие системы образования. </w:t>
      </w:r>
      <w:r>
        <w:rPr>
          <w:sz w:val="28"/>
          <w:szCs w:val="28"/>
          <w:shd w:val="clear" w:color="auto" w:fill="FFFFFF"/>
        </w:rPr>
        <w:t xml:space="preserve">Полностью </w:t>
      </w:r>
      <w:r>
        <w:rPr>
          <w:sz w:val="28"/>
          <w:szCs w:val="28"/>
        </w:rPr>
        <w:t xml:space="preserve">ликвидирован дефицит мест в дошкольных образовательных учреждениях для детей в возрасте от 3 до 7 лет. </w:t>
      </w:r>
      <w:r>
        <w:rPr>
          <w:sz w:val="28"/>
          <w:szCs w:val="28"/>
          <w:shd w:val="clear" w:color="auto" w:fill="FFFFFF"/>
        </w:rPr>
        <w:t xml:space="preserve">С 2016 года  </w:t>
      </w:r>
      <w:r>
        <w:rPr>
          <w:sz w:val="28"/>
          <w:szCs w:val="28"/>
        </w:rPr>
        <w:t>снята проблема обеспечения местами детей до 3 лет.</w:t>
      </w:r>
    </w:p>
    <w:p w:rsidR="00C27B9D" w:rsidRDefault="00C27B9D" w:rsidP="00C27B9D">
      <w:pPr>
        <w:jc w:val="both"/>
        <w:rPr>
          <w:sz w:val="28"/>
          <w:szCs w:val="28"/>
        </w:rPr>
      </w:pPr>
      <w:r>
        <w:rPr>
          <w:sz w:val="28"/>
          <w:szCs w:val="28"/>
          <w:shd w:val="clear" w:color="auto" w:fill="FFFFFF"/>
        </w:rPr>
        <w:t xml:space="preserve">         </w:t>
      </w:r>
      <w:r>
        <w:rPr>
          <w:sz w:val="28"/>
          <w:szCs w:val="28"/>
        </w:rPr>
        <w:t xml:space="preserve">В образовательных учреждениях города проводится поэтапная работа по ликвидации второй смены обучения, разработана «дорожная карта» на </w:t>
      </w:r>
      <w:r>
        <w:rPr>
          <w:sz w:val="28"/>
          <w:szCs w:val="28"/>
        </w:rPr>
        <w:lastRenderedPageBreak/>
        <w:t xml:space="preserve">2016-2020 годы по созданию новых мест в общеобразовательных организациях. За счет внутренней оптимизации помещений до двух сократилось число школ, в которых обучение осуществляется в две смены. Подготовлена проектно-сметная документация на  строительство  пристройки на 500 мест  к зданию  МБОУ «Лицей № </w:t>
      </w:r>
      <w:smartTag w:uri="urn:schemas-microsoft-com:office:smarttags" w:element="metricconverter">
        <w:smartTagPr>
          <w:attr w:name="ProductID" w:val="5 г"/>
        </w:smartTagPr>
        <w:r>
          <w:rPr>
            <w:sz w:val="28"/>
            <w:szCs w:val="28"/>
          </w:rPr>
          <w:t>5 г</w:t>
        </w:r>
      </w:smartTag>
      <w:r>
        <w:rPr>
          <w:sz w:val="28"/>
          <w:szCs w:val="28"/>
        </w:rPr>
        <w:t>. Ельца».</w:t>
      </w:r>
    </w:p>
    <w:p w:rsidR="00C27B9D" w:rsidRDefault="00C27B9D" w:rsidP="00C27B9D">
      <w:pPr>
        <w:jc w:val="both"/>
        <w:rPr>
          <w:sz w:val="28"/>
          <w:szCs w:val="28"/>
        </w:rPr>
      </w:pPr>
      <w:r>
        <w:rPr>
          <w:sz w:val="28"/>
          <w:szCs w:val="28"/>
        </w:rPr>
        <w:t xml:space="preserve">         Доля обучающихся муниципальных общеобразовательных учреждений, занимающихся во  вторую   смену, в общей  численности  обучающихся в муниципальных  общеобразовательных  учреждениях  составила 6,36 %           (в </w:t>
      </w:r>
      <w:smartTag w:uri="urn:schemas-microsoft-com:office:smarttags" w:element="metricconverter">
        <w:smartTagPr>
          <w:attr w:name="ProductID" w:val="2017 г"/>
        </w:smartTagPr>
        <w:r>
          <w:rPr>
            <w:sz w:val="28"/>
            <w:szCs w:val="28"/>
          </w:rPr>
          <w:t>2017 г</w:t>
        </w:r>
      </w:smartTag>
      <w:r>
        <w:rPr>
          <w:sz w:val="28"/>
          <w:szCs w:val="28"/>
        </w:rPr>
        <w:t>. – 6,47 %). К 2020 году все школы города должны перейти на односменный режим обучения.</w:t>
      </w:r>
    </w:p>
    <w:p w:rsidR="00C27B9D" w:rsidRDefault="00C27B9D" w:rsidP="00C27B9D">
      <w:pPr>
        <w:jc w:val="both"/>
        <w:rPr>
          <w:sz w:val="28"/>
          <w:szCs w:val="28"/>
        </w:rPr>
      </w:pPr>
      <w:r>
        <w:rPr>
          <w:sz w:val="28"/>
          <w:szCs w:val="28"/>
        </w:rPr>
        <w:t xml:space="preserve">         Постоянно обновляется материально-техническая база, изменяется инфраструктура   общеобразовательных  учреждений, что  позволяет   увеличить  долю учреждений, соответствующих  современным  требованиям обучения, в общем количестве общеобразовательных  учреждений с 85,5% в 2016  до  93,75 % в 2018 году.</w:t>
      </w:r>
    </w:p>
    <w:p w:rsidR="00C27B9D" w:rsidRDefault="00C27B9D" w:rsidP="00C27B9D">
      <w:pPr>
        <w:ind w:firstLine="708"/>
        <w:jc w:val="both"/>
        <w:rPr>
          <w:sz w:val="28"/>
          <w:szCs w:val="28"/>
        </w:rPr>
      </w:pPr>
      <w:r>
        <w:rPr>
          <w:sz w:val="28"/>
          <w:szCs w:val="28"/>
        </w:rPr>
        <w:t>В городском округе город Елец нет муниципальных  образовательных  учреждений,  здания   которых   находятся в  аварийном  состоянии  или  требуют  капитального  ремонта.</w:t>
      </w:r>
    </w:p>
    <w:p w:rsidR="00C27B9D" w:rsidRDefault="00C27B9D" w:rsidP="00C27B9D">
      <w:pPr>
        <w:ind w:firstLine="709"/>
        <w:jc w:val="both"/>
        <w:rPr>
          <w:sz w:val="28"/>
          <w:szCs w:val="28"/>
        </w:rPr>
      </w:pPr>
      <w:r>
        <w:rPr>
          <w:sz w:val="28"/>
          <w:szCs w:val="28"/>
        </w:rPr>
        <w:t xml:space="preserve">В образовательных организациях города обучается и  воспитывается  215 детей-инвалидов, из  них 27  посещают детские сады. Дети с ограниченными возможностями здоровья получают наряду со своими сверстниками полноценное образование в соответствии с возможностями каждого ребенка. В рамках  реализации  программных  мероприятий  «Доступная  среда»  для  детей  с  ограниченными возможностями здоровья </w:t>
      </w:r>
      <w:r>
        <w:rPr>
          <w:kern w:val="3"/>
          <w:sz w:val="28"/>
          <w:szCs w:val="28"/>
        </w:rPr>
        <w:t xml:space="preserve">в  пяти школах города (№1, №8, №15, №17, №19) и  семи детских садах (№36, №46, №40, №37, №29, №5, №21) </w:t>
      </w:r>
      <w:r>
        <w:rPr>
          <w:sz w:val="28"/>
          <w:szCs w:val="28"/>
        </w:rPr>
        <w:t>создана безбарьерная среда</w:t>
      </w:r>
      <w:r>
        <w:rPr>
          <w:kern w:val="3"/>
          <w:sz w:val="28"/>
          <w:szCs w:val="28"/>
        </w:rPr>
        <w:t xml:space="preserve">, выполнены работы по благоустройству территории, приобретено необходимое оборудование. В 2018 году </w:t>
      </w:r>
      <w:r>
        <w:rPr>
          <w:sz w:val="28"/>
          <w:szCs w:val="28"/>
        </w:rPr>
        <w:t xml:space="preserve">создана безбарьерная среда в </w:t>
      </w:r>
      <w:r>
        <w:rPr>
          <w:iCs/>
          <w:sz w:val="28"/>
          <w:szCs w:val="28"/>
        </w:rPr>
        <w:t xml:space="preserve">детских садах № 5 и </w:t>
      </w:r>
      <w:r>
        <w:rPr>
          <w:bCs/>
          <w:iCs/>
          <w:sz w:val="28"/>
          <w:szCs w:val="28"/>
        </w:rPr>
        <w:t>№ 21</w:t>
      </w:r>
      <w:r>
        <w:rPr>
          <w:sz w:val="28"/>
          <w:szCs w:val="28"/>
        </w:rPr>
        <w:t xml:space="preserve">, а </w:t>
      </w:r>
      <w:r>
        <w:rPr>
          <w:kern w:val="3"/>
          <w:sz w:val="28"/>
          <w:szCs w:val="28"/>
        </w:rPr>
        <w:t xml:space="preserve">в </w:t>
      </w:r>
      <w:r>
        <w:rPr>
          <w:bCs/>
          <w:sz w:val="28"/>
          <w:szCs w:val="28"/>
        </w:rPr>
        <w:t xml:space="preserve">школе № 19 – обеспечены условия для обучения детей, имеющих отклонения в психическом и физическом развитии. </w:t>
      </w:r>
      <w:r>
        <w:rPr>
          <w:sz w:val="28"/>
          <w:szCs w:val="28"/>
        </w:rPr>
        <w:t>На эти цели израсходовано 5 760,3 тыс. руб. (в том числе из областного бюджета – 5 184,2 тыс. руб., из городского бюджета –             576,1 тыс. руб.).</w:t>
      </w:r>
    </w:p>
    <w:p w:rsidR="00C27B9D" w:rsidRDefault="00C27B9D" w:rsidP="00C27B9D">
      <w:pPr>
        <w:jc w:val="both"/>
        <w:rPr>
          <w:sz w:val="28"/>
          <w:szCs w:val="28"/>
        </w:rPr>
      </w:pPr>
      <w:r>
        <w:rPr>
          <w:sz w:val="28"/>
          <w:szCs w:val="28"/>
        </w:rPr>
        <w:t xml:space="preserve">         В 2018 году все выпускники школ  города  прошли государственную  итоговую  аттестацию  в форме единого государственного экзамена и получили  аттестат  о  среднем общем  образовании.</w:t>
      </w:r>
    </w:p>
    <w:p w:rsidR="00C27B9D" w:rsidRDefault="00C27B9D" w:rsidP="00C27B9D">
      <w:pPr>
        <w:tabs>
          <w:tab w:val="left" w:pos="720"/>
          <w:tab w:val="left" w:pos="1134"/>
        </w:tabs>
        <w:jc w:val="both"/>
        <w:rPr>
          <w:sz w:val="28"/>
          <w:szCs w:val="28"/>
          <w:shd w:val="clear" w:color="auto" w:fill="FFFFFF"/>
        </w:rPr>
      </w:pPr>
      <w:r>
        <w:rPr>
          <w:sz w:val="28"/>
          <w:szCs w:val="28"/>
        </w:rPr>
        <w:t xml:space="preserve">         </w:t>
      </w:r>
      <w:r>
        <w:rPr>
          <w:sz w:val="28"/>
          <w:szCs w:val="28"/>
          <w:shd w:val="clear" w:color="auto" w:fill="FFFFFF"/>
        </w:rPr>
        <w:t xml:space="preserve">В целях сохранения и укрепления здоровья школьников в общеобразовательных учреждениях города продолжается внедрение Всероссийского физкультурно-спортивного комплекса «Готов к труду и обороне». На конец 2018 года всего в системе зарегистрировано </w:t>
      </w:r>
      <w:r>
        <w:rPr>
          <w:sz w:val="28"/>
          <w:szCs w:val="28"/>
        </w:rPr>
        <w:t>4 540 детей в возрасте от 5 до 18 лет. В 2018 году 259 педагогических работников и 1 025 обучающихся получили знаки отличия, из них 616 золотых.</w:t>
      </w:r>
    </w:p>
    <w:p w:rsidR="00C27B9D" w:rsidRDefault="00C27B9D" w:rsidP="00C27B9D">
      <w:pPr>
        <w:tabs>
          <w:tab w:val="left" w:pos="720"/>
          <w:tab w:val="left" w:pos="1134"/>
        </w:tabs>
        <w:jc w:val="both"/>
        <w:rPr>
          <w:sz w:val="28"/>
          <w:szCs w:val="28"/>
          <w:shd w:val="clear" w:color="auto" w:fill="FFFFFF"/>
        </w:rPr>
      </w:pPr>
      <w:r>
        <w:rPr>
          <w:sz w:val="28"/>
          <w:szCs w:val="28"/>
        </w:rPr>
        <w:t xml:space="preserve">  </w:t>
      </w:r>
      <w:r>
        <w:rPr>
          <w:sz w:val="28"/>
          <w:szCs w:val="28"/>
          <w:shd w:val="clear" w:color="auto" w:fill="FFFFFF"/>
        </w:rPr>
        <w:t xml:space="preserve">         Все школы города  принимают  активное  участие  в  реализации проекта  «Здоровый  регион». Все обучающиеся вторых и четвертых классов участвуют  в  региональном  проекте «Здоровый школьник».</w:t>
      </w:r>
    </w:p>
    <w:p w:rsidR="00C27B9D" w:rsidRDefault="00C27B9D" w:rsidP="00C27B9D">
      <w:pPr>
        <w:tabs>
          <w:tab w:val="left" w:pos="720"/>
          <w:tab w:val="left" w:pos="1134"/>
        </w:tabs>
        <w:jc w:val="both"/>
        <w:rPr>
          <w:sz w:val="28"/>
          <w:szCs w:val="28"/>
          <w:shd w:val="clear" w:color="auto" w:fill="FFFFFF"/>
        </w:rPr>
      </w:pPr>
      <w:r>
        <w:rPr>
          <w:sz w:val="28"/>
          <w:szCs w:val="28"/>
          <w:shd w:val="clear" w:color="auto" w:fill="FFFFFF"/>
        </w:rPr>
        <w:lastRenderedPageBreak/>
        <w:t xml:space="preserve">         Доля детей первой  и второй  групп  здоровья в общей  численности  обучающихся в  муниципальных общеобразовательных  организациях  остается неизменной  с 2016 года и составляет 88 %.</w:t>
      </w:r>
    </w:p>
    <w:p w:rsidR="00C27B9D" w:rsidRDefault="00C27B9D" w:rsidP="00C27B9D">
      <w:pPr>
        <w:jc w:val="both"/>
        <w:rPr>
          <w:sz w:val="28"/>
          <w:szCs w:val="28"/>
        </w:rPr>
      </w:pPr>
      <w:r>
        <w:rPr>
          <w:sz w:val="28"/>
          <w:szCs w:val="28"/>
        </w:rPr>
        <w:t xml:space="preserve">         В целях профилактики безнадзорности и правонарушений обучающихся, для организации занятости детей и подростков во внеурочное время, в школах города работали кружки, спортивные секции, клубы.</w:t>
      </w:r>
    </w:p>
    <w:p w:rsidR="00C27B9D" w:rsidRDefault="00C27B9D" w:rsidP="00C27B9D">
      <w:pPr>
        <w:jc w:val="both"/>
        <w:rPr>
          <w:sz w:val="28"/>
          <w:szCs w:val="28"/>
        </w:rPr>
      </w:pPr>
      <w:r>
        <w:rPr>
          <w:sz w:val="28"/>
          <w:szCs w:val="28"/>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 78,3 % . Фактически 10 350 детей в  возрасте 5-18 лет получают  услуги  по  дополнительному образованию, из них в  учреждениях  культуры, физкультуры и спорта – 3716 детей, в  учреждениях  образования – 6634 ребенка.</w:t>
      </w:r>
    </w:p>
    <w:p w:rsidR="00C27B9D" w:rsidRDefault="00C27B9D" w:rsidP="00C27B9D">
      <w:pPr>
        <w:shd w:val="clear" w:color="auto" w:fill="FFFFFF"/>
        <w:ind w:firstLine="720"/>
        <w:jc w:val="both"/>
        <w:rPr>
          <w:sz w:val="28"/>
          <w:szCs w:val="28"/>
          <w:shd w:val="clear" w:color="auto" w:fill="FFFFFF"/>
        </w:rPr>
      </w:pPr>
      <w:r>
        <w:rPr>
          <w:sz w:val="28"/>
          <w:szCs w:val="28"/>
          <w:shd w:val="clear" w:color="auto" w:fill="FFFFFF"/>
        </w:rPr>
        <w:t xml:space="preserve"> Наш город нуждается в высококвалифицированных, технически образованных кадрах, поэтому важным направлением в сфере дополнительного образования является</w:t>
      </w:r>
      <w:r>
        <w:rPr>
          <w:sz w:val="28"/>
          <w:szCs w:val="28"/>
        </w:rPr>
        <w:t xml:space="preserve"> создание условий для успешной самореализации детей</w:t>
      </w:r>
      <w:r>
        <w:rPr>
          <w:sz w:val="28"/>
          <w:szCs w:val="28"/>
          <w:shd w:val="clear" w:color="auto" w:fill="FFFFFF"/>
        </w:rPr>
        <w:t>.</w:t>
      </w:r>
      <w:r>
        <w:rPr>
          <w:sz w:val="28"/>
          <w:szCs w:val="28"/>
        </w:rPr>
        <w:t xml:space="preserve"> </w:t>
      </w:r>
    </w:p>
    <w:p w:rsidR="00C27B9D" w:rsidRDefault="00C27B9D" w:rsidP="00C27B9D">
      <w:pPr>
        <w:shd w:val="clear" w:color="auto" w:fill="FFFFFF"/>
        <w:ind w:firstLine="567"/>
        <w:jc w:val="both"/>
        <w:rPr>
          <w:sz w:val="28"/>
          <w:szCs w:val="28"/>
          <w:shd w:val="clear" w:color="auto" w:fill="FFFFFF"/>
        </w:rPr>
      </w:pPr>
      <w:r>
        <w:rPr>
          <w:sz w:val="28"/>
          <w:szCs w:val="28"/>
        </w:rPr>
        <w:t xml:space="preserve"> В 2018 году отмечен рост количества детей, увлеченных техническим творчеством, которые стали призерами и победителями Всероссийских конкурсов юных исследователей, конструкторов. В рамках  реализации  городской  программы  «Профориентир» обучающиеся объединения «Юный машиностроитель» Детского оздоровительно-образовательного центра  города   одержали  победу  во  Всероссийской  </w:t>
      </w:r>
      <w:r>
        <w:rPr>
          <w:sz w:val="28"/>
          <w:szCs w:val="28"/>
          <w:shd w:val="clear" w:color="auto" w:fill="FFFFFF"/>
        </w:rPr>
        <w:t xml:space="preserve"> олимпиаде  по  технологии  машиностроения и  награждены дипломами  </w:t>
      </w:r>
      <w:r>
        <w:rPr>
          <w:sz w:val="28"/>
          <w:szCs w:val="28"/>
          <w:shd w:val="clear" w:color="auto" w:fill="FFFFFF"/>
          <w:lang w:val="en-US"/>
        </w:rPr>
        <w:t>I</w:t>
      </w:r>
      <w:r>
        <w:rPr>
          <w:sz w:val="28"/>
          <w:szCs w:val="28"/>
          <w:shd w:val="clear" w:color="auto" w:fill="FFFFFF"/>
        </w:rPr>
        <w:t xml:space="preserve">  и  </w:t>
      </w:r>
      <w:r>
        <w:rPr>
          <w:sz w:val="28"/>
          <w:szCs w:val="28"/>
          <w:shd w:val="clear" w:color="auto" w:fill="FFFFFF"/>
          <w:lang w:val="en-US"/>
        </w:rPr>
        <w:t>II</w:t>
      </w:r>
      <w:r>
        <w:rPr>
          <w:sz w:val="28"/>
          <w:szCs w:val="28"/>
          <w:shd w:val="clear" w:color="auto" w:fill="FFFFFF"/>
        </w:rPr>
        <w:t xml:space="preserve"> степени,  стали  призерами  и  победителями  Международных  конкурсов  научно-исследовательских работ учащихся «Старт  в  науке», Всероссийского  конкурса  «Гости  из  будущего», Федерального  окружного соревнования  молодых исследователей «Шаг в  будущее, центральная Россия».</w:t>
      </w:r>
    </w:p>
    <w:p w:rsidR="00C27B9D" w:rsidRDefault="00C27B9D" w:rsidP="00C27B9D">
      <w:pPr>
        <w:ind w:firstLine="567"/>
        <w:jc w:val="both"/>
        <w:rPr>
          <w:sz w:val="28"/>
          <w:szCs w:val="28"/>
          <w:shd w:val="clear" w:color="auto" w:fill="FFFFFF"/>
        </w:rPr>
      </w:pPr>
      <w:r>
        <w:rPr>
          <w:sz w:val="28"/>
          <w:szCs w:val="28"/>
          <w:shd w:val="clear" w:color="auto" w:fill="FFFFFF"/>
        </w:rPr>
        <w:t xml:space="preserve">Делегация  школьников  МБОУ «Гимназия № </w:t>
      </w:r>
      <w:smartTag w:uri="urn:schemas-microsoft-com:office:smarttags" w:element="metricconverter">
        <w:smartTagPr>
          <w:attr w:name="ProductID" w:val="11 г"/>
        </w:smartTagPr>
        <w:r>
          <w:rPr>
            <w:sz w:val="28"/>
            <w:szCs w:val="28"/>
            <w:shd w:val="clear" w:color="auto" w:fill="FFFFFF"/>
          </w:rPr>
          <w:t>11 г</w:t>
        </w:r>
      </w:smartTag>
      <w:r>
        <w:rPr>
          <w:sz w:val="28"/>
          <w:szCs w:val="28"/>
          <w:shd w:val="clear" w:color="auto" w:fill="FFFFFF"/>
        </w:rPr>
        <w:t xml:space="preserve">. Ельца» и  учителя  наставники  награждены  дипломами  победителей и  нагрудными  знаками  за  особые достижения во  Всероссийском  детском  конкурсе  научно-исследовательских и   творческих работ «Первые  шаги  в  науке». </w:t>
      </w:r>
    </w:p>
    <w:p w:rsidR="00C27B9D" w:rsidRDefault="00C27B9D" w:rsidP="00C27B9D">
      <w:pPr>
        <w:jc w:val="both"/>
        <w:rPr>
          <w:sz w:val="28"/>
          <w:szCs w:val="28"/>
        </w:rPr>
      </w:pPr>
      <w:r>
        <w:rPr>
          <w:sz w:val="28"/>
          <w:szCs w:val="28"/>
        </w:rPr>
        <w:t xml:space="preserve">           В 2018 году учитель истории и обществознания МБОУ СШ №1                им. М.М. Пришвина Полосина Лидия Витальевна стала победителем Всероссийского конкурса в номинации «Поддержка волонтерских и добровольческих инициатив» и получила грант в размере 100 тыс. рублей для реализации проекта «Молодежный волонтерский историко-патриотический театр-студия «Эпизод».</w:t>
      </w:r>
    </w:p>
    <w:p w:rsidR="00C27B9D" w:rsidRDefault="00C27B9D" w:rsidP="00C27B9D">
      <w:pPr>
        <w:ind w:firstLine="709"/>
        <w:jc w:val="both"/>
        <w:rPr>
          <w:sz w:val="28"/>
          <w:szCs w:val="28"/>
        </w:rPr>
      </w:pPr>
      <w:r>
        <w:rPr>
          <w:sz w:val="28"/>
          <w:szCs w:val="28"/>
        </w:rPr>
        <w:t xml:space="preserve">Лицей № 5, средняя школа № 10, гимназии № 11 и  № 97 в 2018 году достигли наивысших показателей качества образования и получили гранты губернатора области в размере 20 275,10 тыс. рублей. </w:t>
      </w:r>
    </w:p>
    <w:p w:rsidR="00C27B9D" w:rsidRDefault="00C27B9D" w:rsidP="00C27B9D">
      <w:pPr>
        <w:ind w:firstLine="709"/>
        <w:jc w:val="both"/>
        <w:rPr>
          <w:sz w:val="28"/>
          <w:szCs w:val="28"/>
        </w:rPr>
      </w:pPr>
      <w:r>
        <w:rPr>
          <w:sz w:val="28"/>
          <w:szCs w:val="28"/>
        </w:rPr>
        <w:t xml:space="preserve">Каждый ребенок, подросток одарен, способен преуспеть и в науке, и в творчестве, и в спорте, в профессии и в жизни. </w:t>
      </w:r>
    </w:p>
    <w:p w:rsidR="00C27B9D" w:rsidRDefault="00C27B9D" w:rsidP="00C27B9D">
      <w:pPr>
        <w:shd w:val="clear" w:color="auto" w:fill="FFFFFF"/>
        <w:jc w:val="both"/>
        <w:rPr>
          <w:sz w:val="28"/>
          <w:szCs w:val="28"/>
        </w:rPr>
      </w:pPr>
      <w:r>
        <w:rPr>
          <w:sz w:val="28"/>
          <w:szCs w:val="28"/>
        </w:rPr>
        <w:t xml:space="preserve">        В 2018 году в региональном этапе</w:t>
      </w:r>
      <w:r>
        <w:rPr>
          <w:sz w:val="28"/>
          <w:szCs w:val="28"/>
          <w:shd w:val="clear" w:color="auto" w:fill="FFFFFF"/>
          <w:lang w:eastAsia="ar-SA"/>
        </w:rPr>
        <w:t xml:space="preserve"> Всероссийской олимпиады школьников</w:t>
      </w:r>
      <w:r>
        <w:rPr>
          <w:sz w:val="28"/>
          <w:szCs w:val="28"/>
        </w:rPr>
        <w:t xml:space="preserve"> приняли участие 1 184 школьника Липецкой области, из них 309 </w:t>
      </w:r>
      <w:r>
        <w:rPr>
          <w:sz w:val="28"/>
          <w:szCs w:val="28"/>
        </w:rPr>
        <w:lastRenderedPageBreak/>
        <w:t>(26%)  - ельчане. Победителями и призерами регионального этапа</w:t>
      </w:r>
      <w:r>
        <w:rPr>
          <w:sz w:val="28"/>
          <w:szCs w:val="28"/>
          <w:shd w:val="clear" w:color="auto" w:fill="FFFFFF"/>
          <w:lang w:eastAsia="ar-SA"/>
        </w:rPr>
        <w:t xml:space="preserve"> Всероссийской олимпиады школьников</w:t>
      </w:r>
      <w:r>
        <w:rPr>
          <w:sz w:val="28"/>
          <w:szCs w:val="28"/>
        </w:rPr>
        <w:t xml:space="preserve"> стал 31 ученик</w:t>
      </w:r>
      <w:r>
        <w:rPr>
          <w:sz w:val="28"/>
          <w:szCs w:val="28"/>
          <w:shd w:val="clear" w:color="auto" w:fill="FFFFFF"/>
          <w:lang w:eastAsia="ar-SA"/>
        </w:rPr>
        <w:t xml:space="preserve">, </w:t>
      </w:r>
      <w:r>
        <w:rPr>
          <w:sz w:val="28"/>
          <w:szCs w:val="28"/>
        </w:rPr>
        <w:t xml:space="preserve"> а  ученик 9 класса гимназии № 97 Малютин Павел стал призером олимпиады на всероссийском уровне.</w:t>
      </w:r>
    </w:p>
    <w:p w:rsidR="00C27B9D" w:rsidRDefault="00C27B9D" w:rsidP="00C27B9D">
      <w:pPr>
        <w:shd w:val="clear" w:color="auto" w:fill="FFFFFF"/>
        <w:suppressAutoHyphens/>
        <w:autoSpaceDN w:val="0"/>
        <w:ind w:firstLine="708"/>
        <w:jc w:val="both"/>
        <w:textAlignment w:val="baseline"/>
        <w:rPr>
          <w:kern w:val="3"/>
          <w:sz w:val="28"/>
          <w:szCs w:val="32"/>
        </w:rPr>
      </w:pPr>
      <w:r>
        <w:rPr>
          <w:sz w:val="28"/>
          <w:szCs w:val="28"/>
        </w:rPr>
        <w:t xml:space="preserve">Созданная современная спортивная инфраструктура и профессиональное сопровождение педагогов-наставников позволили детям добиваться самых высоких результатов в спорте: </w:t>
      </w:r>
      <w:r>
        <w:rPr>
          <w:kern w:val="3"/>
          <w:sz w:val="28"/>
          <w:szCs w:val="32"/>
          <w:lang w:val="en-US"/>
        </w:rPr>
        <w:t>II</w:t>
      </w:r>
      <w:r>
        <w:rPr>
          <w:kern w:val="3"/>
          <w:sz w:val="28"/>
          <w:szCs w:val="32"/>
        </w:rPr>
        <w:t xml:space="preserve"> место в Президентских спортивных играх;       </w:t>
      </w:r>
      <w:r>
        <w:rPr>
          <w:kern w:val="3"/>
          <w:sz w:val="28"/>
          <w:szCs w:val="32"/>
          <w:lang w:val="en-US"/>
        </w:rPr>
        <w:t>I</w:t>
      </w:r>
      <w:r>
        <w:rPr>
          <w:kern w:val="3"/>
          <w:sz w:val="28"/>
          <w:szCs w:val="32"/>
        </w:rPr>
        <w:t xml:space="preserve"> места в старшей, средней и младшей группах Областного этапа Всероссийских игр по футболу «Кожаный мяч»; </w:t>
      </w:r>
      <w:r>
        <w:rPr>
          <w:kern w:val="3"/>
          <w:sz w:val="28"/>
          <w:szCs w:val="32"/>
          <w:lang w:val="en-US"/>
        </w:rPr>
        <w:t>I</w:t>
      </w:r>
      <w:r>
        <w:rPr>
          <w:kern w:val="3"/>
          <w:sz w:val="28"/>
          <w:szCs w:val="32"/>
        </w:rPr>
        <w:t xml:space="preserve"> место Областного Фестиваля «Умею плавать»; </w:t>
      </w:r>
      <w:r>
        <w:rPr>
          <w:kern w:val="3"/>
          <w:sz w:val="28"/>
          <w:szCs w:val="32"/>
          <w:lang w:val="en-US"/>
        </w:rPr>
        <w:t>I</w:t>
      </w:r>
      <w:r>
        <w:rPr>
          <w:kern w:val="3"/>
          <w:sz w:val="28"/>
          <w:szCs w:val="32"/>
        </w:rPr>
        <w:t xml:space="preserve"> место  Областного Фестиваля «Шахматный Всеобуч»;          </w:t>
      </w:r>
      <w:r>
        <w:rPr>
          <w:kern w:val="3"/>
          <w:sz w:val="28"/>
          <w:szCs w:val="32"/>
          <w:lang w:val="en-US"/>
        </w:rPr>
        <w:t>III</w:t>
      </w:r>
      <w:r>
        <w:rPr>
          <w:kern w:val="3"/>
          <w:sz w:val="28"/>
          <w:szCs w:val="32"/>
        </w:rPr>
        <w:t xml:space="preserve"> место Областной круглогодичной спартакиады школьников.</w:t>
      </w:r>
    </w:p>
    <w:p w:rsidR="00C27B9D" w:rsidRDefault="00C27B9D" w:rsidP="00C27B9D">
      <w:pPr>
        <w:ind w:firstLine="708"/>
        <w:jc w:val="both"/>
        <w:rPr>
          <w:kern w:val="3"/>
          <w:sz w:val="28"/>
          <w:szCs w:val="28"/>
        </w:rPr>
      </w:pPr>
      <w:r>
        <w:rPr>
          <w:sz w:val="28"/>
          <w:szCs w:val="28"/>
        </w:rPr>
        <w:t xml:space="preserve">В рамках военно-патритической работы с учащимися образовательных организаций города в 11 школах создано 11 отрядов ЮнАрмейцев, в которых состоят 276 обучающихся, 9 из них приняли участие в первом Всероссийском форуме «Я – ЮНАРМИЯ». Елецкие ЮнАрмейцы приняли участие </w:t>
      </w:r>
      <w:r>
        <w:rPr>
          <w:kern w:val="3"/>
          <w:sz w:val="28"/>
          <w:szCs w:val="28"/>
        </w:rPr>
        <w:t>в военно-патриотических акциях городов воинской славы «Линейка памяти», «Бессмертный полк», «Вахта памяти», «Георгиевская ленточка», «Письмо Победы», «Свеча памяти».</w:t>
      </w:r>
    </w:p>
    <w:p w:rsidR="00C27B9D" w:rsidRDefault="00C27B9D" w:rsidP="00C27B9D">
      <w:pPr>
        <w:ind w:firstLine="709"/>
        <w:jc w:val="both"/>
        <w:rPr>
          <w:sz w:val="28"/>
          <w:szCs w:val="28"/>
        </w:rPr>
      </w:pPr>
      <w:r>
        <w:rPr>
          <w:sz w:val="28"/>
          <w:szCs w:val="28"/>
        </w:rPr>
        <w:t xml:space="preserve">Создание условий для организации отдыха, оздоровления и занятости детей и  подростков в  период каникул является неотъемлемой частью социальной политики администрации города. </w:t>
      </w:r>
    </w:p>
    <w:p w:rsidR="00C27B9D" w:rsidRDefault="00C27B9D" w:rsidP="00C27B9D">
      <w:pPr>
        <w:ind w:firstLine="709"/>
        <w:jc w:val="both"/>
        <w:rPr>
          <w:sz w:val="28"/>
          <w:szCs w:val="28"/>
        </w:rPr>
      </w:pPr>
      <w:r>
        <w:rPr>
          <w:sz w:val="28"/>
          <w:szCs w:val="28"/>
        </w:rPr>
        <w:t>В период каникул 2018 года отдых обучающихся осуществлялся в загородных оздоровительных лагерях, лагерях с дневным пребыванием, лагерях труда и отдыха, палаточных лагерях, дети приняли участие в многодневных походах и экскурсиях. Всего всеми формами отдыха было охвачено 8305 детей и подростков или 87% от общего количества обучающихся, что на 2,8% больше уровня 2017 года (7996 детей или 84,2%).</w:t>
      </w:r>
    </w:p>
    <w:p w:rsidR="00C27B9D" w:rsidRDefault="00C27B9D" w:rsidP="00C27B9D">
      <w:pPr>
        <w:ind w:firstLine="709"/>
        <w:jc w:val="both"/>
        <w:rPr>
          <w:sz w:val="28"/>
          <w:szCs w:val="28"/>
        </w:rPr>
      </w:pPr>
      <w:r>
        <w:rPr>
          <w:sz w:val="28"/>
          <w:szCs w:val="28"/>
        </w:rPr>
        <w:t xml:space="preserve">Для отдыха и оздоровления 6470 школьников в каникулярное время на базе образовательных учреждений было организовано 13 лагерей с дневным пребыванием, в том числе 3 профильные смены для одаренных детей – на базе МБОУ «Лицей №5 г. Ельца» физико-математической и химико-биологической направленности, а на базе МБОУ ДО «Дом пионеров и школьников г. Ельца» - художественной направленности. Процент охвата данной формой отдыха детей в 2018 году составил 67,7 %. Для 640 человек был организован отдых в 7 палаточных лагерях, организованных в городе Ельце и в Елецком районе. В детском оздоровительном лагере «Белая березка» с пользой для здоровья отдохнули 1085 школьников, в том числе из города Ельца 510 человек (47%). В период летних каникул 2018 года была обеспечена трудовая занятость для 454 подростков. В городе функционировали 6 лагерей труда и отдыха, в которых отдохнули 110 детей. 299 школьников трудились в ремонтных бригадах, организованных на базе школ, 45 несовершеннолетних были временно трудоустроены на предприятия города – АО «Елецгидроагрегат», ОАО «Гидропривод», ООО «Тепличный комбинат «Елецкие овощи», ПАО «Прожекторные угли», ООО </w:t>
      </w:r>
      <w:r>
        <w:rPr>
          <w:sz w:val="28"/>
          <w:szCs w:val="28"/>
        </w:rPr>
        <w:lastRenderedPageBreak/>
        <w:t>«Агроснабсахар», ООО фабрика Народных Художественных Промыслов «Елецкие кружева», ОГУП «Елецводоканал», ООО «Комбинат питания г. Ельца».</w:t>
      </w:r>
    </w:p>
    <w:p w:rsidR="00C27B9D" w:rsidRDefault="00C27B9D" w:rsidP="00C27B9D">
      <w:pPr>
        <w:ind w:firstLine="720"/>
        <w:jc w:val="both"/>
        <w:rPr>
          <w:sz w:val="28"/>
          <w:szCs w:val="28"/>
        </w:rPr>
      </w:pPr>
      <w:r>
        <w:rPr>
          <w:sz w:val="28"/>
          <w:szCs w:val="28"/>
        </w:rPr>
        <w:t>В период оздоровительной кампании 2018 года были приняты все меры по выполнению санитарно-гигиенических и санитарно-эпидемиологических требований, обеспечена безопасность жизни детей и их здоровья.</w:t>
      </w:r>
    </w:p>
    <w:p w:rsidR="00C27B9D" w:rsidRDefault="00C27B9D" w:rsidP="00C27B9D">
      <w:pPr>
        <w:pStyle w:val="aa"/>
        <w:ind w:firstLine="708"/>
        <w:jc w:val="both"/>
        <w:rPr>
          <w:sz w:val="28"/>
          <w:szCs w:val="28"/>
        </w:rPr>
      </w:pPr>
      <w:r>
        <w:rPr>
          <w:sz w:val="28"/>
          <w:szCs w:val="28"/>
        </w:rPr>
        <w:t>Сохранение и преумножение культурного наследия, воспитание у молодежи любви и уважения к родной культуре, создание условий для равного доступа граждан к ее богатству, поиск новых форм популяризации культурных ценностей и традиций являются приоритетными задачами для 12 муниципальных учреждений культуры городского округа город Елец. Ведется планомерная работа по популяризации народного творчества и формированию комфортной толерантной среды.</w:t>
      </w:r>
    </w:p>
    <w:p w:rsidR="00C27B9D" w:rsidRDefault="00C27B9D" w:rsidP="00C27B9D">
      <w:pPr>
        <w:pStyle w:val="aa"/>
        <w:ind w:firstLine="708"/>
        <w:jc w:val="both"/>
        <w:rPr>
          <w:sz w:val="28"/>
          <w:szCs w:val="28"/>
        </w:rPr>
      </w:pPr>
      <w:r>
        <w:rPr>
          <w:sz w:val="28"/>
          <w:szCs w:val="28"/>
        </w:rPr>
        <w:t>На 13% по сравнению с 2017 годом вырос удельный вес населения города Ельца, участвующего в культурно-досуговых и общественно-значимых мероприятиях, которых в отчетном году проведено около четырех тысяч. На 56% выросла доля населения, участвующего в платных культурно-досуговых мероприятиях, проведено 2784 таких мероприятия.</w:t>
      </w:r>
    </w:p>
    <w:p w:rsidR="00C27B9D" w:rsidRDefault="00C27B9D" w:rsidP="00C27B9D">
      <w:pPr>
        <w:pStyle w:val="aa"/>
        <w:ind w:firstLine="708"/>
        <w:jc w:val="both"/>
        <w:rPr>
          <w:sz w:val="28"/>
          <w:szCs w:val="28"/>
        </w:rPr>
      </w:pPr>
      <w:r>
        <w:rPr>
          <w:sz w:val="28"/>
          <w:szCs w:val="28"/>
        </w:rPr>
        <w:t>В целях сохранения, развития и пропаганды самодеятельного и народного творчества, формирования духовного, эстетического, идеологического уровня граждан в муниципальных культурно-досуговых учреждениях города организована деятельность 82 клубных формирований различной направленности для всех возрастных категорий, количество участников которых составило 2302 человека.</w:t>
      </w:r>
    </w:p>
    <w:p w:rsidR="00C27B9D" w:rsidRDefault="00C27B9D" w:rsidP="00C27B9D">
      <w:pPr>
        <w:pStyle w:val="aa"/>
        <w:ind w:firstLine="708"/>
        <w:jc w:val="both"/>
        <w:rPr>
          <w:sz w:val="28"/>
          <w:szCs w:val="28"/>
        </w:rPr>
      </w:pPr>
      <w:r>
        <w:rPr>
          <w:sz w:val="28"/>
          <w:szCs w:val="28"/>
        </w:rPr>
        <w:t>В муниципальных учреждениях культуры регулярно проводятся благотворительные мероприятия для пожилых людей, лиц с ограниченными возможностями, ветеранов войны и труда, детей из многодетных и малообеспеченных семей.</w:t>
      </w:r>
    </w:p>
    <w:p w:rsidR="00C27B9D" w:rsidRDefault="00C27B9D" w:rsidP="00C27B9D">
      <w:pPr>
        <w:pStyle w:val="aa"/>
        <w:ind w:firstLine="708"/>
        <w:jc w:val="both"/>
        <w:rPr>
          <w:sz w:val="28"/>
          <w:szCs w:val="28"/>
        </w:rPr>
      </w:pPr>
      <w:r>
        <w:rPr>
          <w:sz w:val="28"/>
          <w:szCs w:val="28"/>
        </w:rPr>
        <w:t>В рамках проекта «Всей семьей в кино» ИКЦ «Прожектор» в 2018 году проведено более 2 тысяч киносеансов, которые посетили около 80 тысяч человек, при этом 40% экранного времени было отдано российскому кино, более 60% кинопоказов  – для детской аудитории, около 90% – для семейного просмотра.</w:t>
      </w:r>
    </w:p>
    <w:p w:rsidR="00C27B9D" w:rsidRDefault="00C27B9D" w:rsidP="00C27B9D">
      <w:pPr>
        <w:ind w:firstLine="709"/>
        <w:jc w:val="both"/>
        <w:rPr>
          <w:sz w:val="28"/>
          <w:szCs w:val="28"/>
        </w:rPr>
      </w:pPr>
      <w:r>
        <w:rPr>
          <w:sz w:val="28"/>
          <w:szCs w:val="28"/>
        </w:rPr>
        <w:t>За отчетный год муниципальные библиотеки города посетили 304 261 человек (2017 год – 302 890). Количество пользователей в библиотеках – 37 383 человека (2017 год – 37 035). Сложившаяся в городе система библиотечного обслуживания населения позволяет осуществлять доступ к широкому спектру документов в самых разных форматах: книгам, периодическим изданиям, аудиодокументам, видеодокументам, изданиям рельефно-точечного шрифта. В 2018 году осуществлено подключение Центральной городской библиотеки имени Максима Горького к ресурсам Национальной электронной библиотеки, что дает безвозмездный  доступ читателям к широкому спектру литературы.</w:t>
      </w:r>
    </w:p>
    <w:p w:rsidR="00C27B9D" w:rsidRDefault="00C27B9D" w:rsidP="00C27B9D">
      <w:pPr>
        <w:pStyle w:val="aa"/>
        <w:ind w:firstLine="708"/>
        <w:jc w:val="both"/>
        <w:rPr>
          <w:sz w:val="28"/>
          <w:szCs w:val="28"/>
        </w:rPr>
      </w:pPr>
      <w:r>
        <w:rPr>
          <w:sz w:val="28"/>
          <w:szCs w:val="28"/>
        </w:rPr>
        <w:t xml:space="preserve">В отчетном году Центральная городская библиотека имени Горького стала победителем регионального конкурса «Библиотека года-2018» в </w:t>
      </w:r>
      <w:r>
        <w:rPr>
          <w:sz w:val="28"/>
          <w:szCs w:val="28"/>
        </w:rPr>
        <w:lastRenderedPageBreak/>
        <w:t>номинации «Продвижение чтения в электронном пространстве» и лауреатом     1 степени регионального конкурса актуальных национально-культурных проектов «Россия: этнический комфорт».</w:t>
      </w:r>
    </w:p>
    <w:p w:rsidR="00C27B9D" w:rsidRDefault="00C27B9D" w:rsidP="00C27B9D">
      <w:pPr>
        <w:ind w:firstLine="709"/>
        <w:jc w:val="both"/>
        <w:rPr>
          <w:sz w:val="28"/>
          <w:szCs w:val="28"/>
        </w:rPr>
      </w:pPr>
      <w:r>
        <w:rPr>
          <w:sz w:val="28"/>
          <w:szCs w:val="28"/>
        </w:rPr>
        <w:t xml:space="preserve">За отчетный период в Елецком городском краеведческом музее подготовлено и открыто 113 выставок, количество посетителей на всех мероприятиях составило 62 104 человека. </w:t>
      </w:r>
    </w:p>
    <w:p w:rsidR="00C27B9D" w:rsidRDefault="00C27B9D" w:rsidP="00C27B9D">
      <w:pPr>
        <w:ind w:firstLine="709"/>
        <w:jc w:val="both"/>
        <w:rPr>
          <w:sz w:val="28"/>
          <w:szCs w:val="28"/>
        </w:rPr>
      </w:pPr>
      <w:r>
        <w:rPr>
          <w:sz w:val="28"/>
          <w:szCs w:val="28"/>
        </w:rPr>
        <w:t>Продолжается сотрудничество с потомками елецких династий. Благодаря тесному сотрудничеству с потомками Народного художника СССР Н.Н.Жукова и потомками Народного артиста СССР, композитора Т.Н.Хренникова фонды музея пополнились 25 безвозмездно переданными художественными работами Н.Н. Жукова и 300 единицами личных вещей Т.Н.Хренникова. В рамках празднования 110-летия со дня рождения Николая Николаевича Жукова в декабре прошедшего года состоялась краеведческая культурно-просветительская конференция, в которой приняли участие историки, краеведы, художники, педагоги, руководители предприятий и учреждений города, потомки художника</w:t>
      </w:r>
      <w:r>
        <w:rPr>
          <w:b/>
          <w:sz w:val="28"/>
          <w:szCs w:val="28"/>
        </w:rPr>
        <w:t xml:space="preserve">. </w:t>
      </w:r>
      <w:r>
        <w:rPr>
          <w:sz w:val="28"/>
          <w:szCs w:val="28"/>
        </w:rPr>
        <w:t>С целью расширения экспозиционных площадей дома-музея Н.Н.Жукова внуком художника Степаном Валерьевичем Полянским безвозмездно городу передано домовое строение, расположенное рядом с музеем и находившееся в собственности семьи Жуковых-Полянских.</w:t>
      </w:r>
    </w:p>
    <w:p w:rsidR="00C27B9D" w:rsidRDefault="00C27B9D" w:rsidP="00C27B9D">
      <w:pPr>
        <w:pStyle w:val="aa"/>
        <w:ind w:firstLine="708"/>
        <w:jc w:val="both"/>
        <w:rPr>
          <w:sz w:val="28"/>
          <w:szCs w:val="28"/>
        </w:rPr>
      </w:pPr>
      <w:r>
        <w:rPr>
          <w:sz w:val="28"/>
          <w:szCs w:val="28"/>
        </w:rPr>
        <w:t>В 2018 году Липецким отделением Центрального банка Российской Федерации в безвозмездное пользование краеведческому музею передано здание, являющееся объектом культурного наследия (в отличном состоянии) общей площадью около 3 тысяч квадратных метров под создание нового филиала музея, что поспособствует развитию в Ельце музейной деятельности.</w:t>
      </w:r>
    </w:p>
    <w:p w:rsidR="00C27B9D" w:rsidRDefault="00C27B9D" w:rsidP="00C27B9D">
      <w:pPr>
        <w:pStyle w:val="aa"/>
        <w:ind w:firstLine="708"/>
        <w:jc w:val="both"/>
        <w:rPr>
          <w:sz w:val="28"/>
          <w:szCs w:val="28"/>
        </w:rPr>
      </w:pPr>
      <w:r>
        <w:rPr>
          <w:sz w:val="28"/>
          <w:szCs w:val="28"/>
        </w:rPr>
        <w:t xml:space="preserve">В 2018 году количество учащихся муниципальных учреждений дополнительного образования в сфере культуры составило </w:t>
      </w:r>
      <w:r>
        <w:rPr>
          <w:bCs/>
          <w:sz w:val="28"/>
          <w:szCs w:val="28"/>
        </w:rPr>
        <w:t>1911 человек (в 2017 году – 1855 человек).</w:t>
      </w:r>
      <w:r>
        <w:rPr>
          <w:sz w:val="28"/>
          <w:szCs w:val="28"/>
        </w:rPr>
        <w:t xml:space="preserve"> В 2018 году 13% от общего количества выпускников поступили в высшие и средние профессиональные учебные учреждения культуры и искусства. Все чаще воспитанники художественной школы и школ искусств города становятся победителями международных, всероссийских, межрегиональных и областных конкурсов и фестивалей – за 2018 год победителями стали 599 учащихся учреждений дополнительного образования в сфере культуры, что на 57% больше, чем в 2017 году. Трое учащихся детских школ искусств города стали лауреатами Общероссийского конкурса «Молодые дарования России», семи учащимся выплачивалась областная стипендия. Ежегодно председателем Совета директоров АО «Елецгидроагрегат» В.А.Ситниковым выплачивается разовая стипендия имени Н.Н.Жукова пяти юным художникам, а также разовая премия трем педагогам.</w:t>
      </w:r>
    </w:p>
    <w:p w:rsidR="00C27B9D" w:rsidRDefault="00C27B9D" w:rsidP="00C27B9D">
      <w:pPr>
        <w:pStyle w:val="aa"/>
        <w:ind w:firstLine="708"/>
        <w:jc w:val="both"/>
        <w:rPr>
          <w:sz w:val="28"/>
          <w:szCs w:val="28"/>
        </w:rPr>
      </w:pPr>
      <w:r>
        <w:rPr>
          <w:sz w:val="28"/>
          <w:szCs w:val="28"/>
        </w:rPr>
        <w:t xml:space="preserve">Планомерно ведется работа по цифровизации услуг и формированию информационного пространства в сфере культуры. В 2018 году на базе         ИКЦ «Прожектор» создан виртуальный концертный зал и в декабре состоялась первая онлайн - трансляция из концертного зала им. П.И. </w:t>
      </w:r>
      <w:r>
        <w:rPr>
          <w:sz w:val="28"/>
          <w:szCs w:val="28"/>
        </w:rPr>
        <w:lastRenderedPageBreak/>
        <w:t>Чайковского концерта национального академического оркестра народных инструментов России им. Н.П. Осипова; для Елецкого городского краеведческого музея приобретен интерактивный стол и создана мультимедийная программа по материалам Елецкой наступательной операции; 12,5 % предметов фонда Краеведческого музея внесены в электронный Государственный каталог Музейного фонда Российской Федерации.</w:t>
      </w:r>
    </w:p>
    <w:p w:rsidR="00C27B9D" w:rsidRDefault="00C27B9D" w:rsidP="00C27B9D">
      <w:pPr>
        <w:pStyle w:val="aa"/>
        <w:ind w:firstLine="708"/>
        <w:jc w:val="both"/>
        <w:rPr>
          <w:sz w:val="28"/>
          <w:szCs w:val="28"/>
        </w:rPr>
      </w:pPr>
      <w:r>
        <w:rPr>
          <w:sz w:val="28"/>
          <w:szCs w:val="28"/>
        </w:rPr>
        <w:t>Благодаря расширению спектра услуг, оказываемых населению муниципальными учреждениями культуры, доход от их платной деятельности вырос за отчетный период на 10% и составил 28 982 тыс. руб., что позволило не только увеличить размер заработной платы работников, но и направить дополнительные средства на материально-техническое оснащение учреждений культуры. Приобретены музыкальные инструменты для детских школ искусств, печатные издания для библиотек, сценические костюмы для творческих коллективов, в 80% учреждений установлены кнопки тревожной сигнализации, 42% учреждений были оборудованы системами видеонаблюдения, 75% учреждений приобрели ручные металлодетекторы. В 2018 году ИКЦ «Прожектор» первым в Липецкой области обеспечил доступность для людей с ограниченными возможностями здоровья кинозала. Приобретены специальные устройства, позволяющие демонстрировать фильмы с тифлокомментарием и субтитрированием.</w:t>
      </w:r>
    </w:p>
    <w:p w:rsidR="00C27B9D" w:rsidRDefault="00C27B9D" w:rsidP="00C27B9D">
      <w:pPr>
        <w:ind w:firstLine="708"/>
        <w:jc w:val="both"/>
        <w:rPr>
          <w:sz w:val="28"/>
          <w:szCs w:val="28"/>
        </w:rPr>
      </w:pPr>
      <w:r>
        <w:rPr>
          <w:sz w:val="28"/>
          <w:szCs w:val="28"/>
        </w:rPr>
        <w:t xml:space="preserve"> В апреле 2018 года были завершены противоаварийные ремонтно-реставрационные работы в здании театра «Бенефис», 25-летний юбилей коллектив театра и зрители отметили в отреставрированном здании. Ремонтно-реставрационные работы проведены также в зданиях Детской школы искусств №3, Елецкого городского краеведческого музея, Дома культуры железнодорожников. На эти цели в отчетном периоде израсходовано более      27 млн. руб.</w:t>
      </w:r>
    </w:p>
    <w:p w:rsidR="00C27B9D" w:rsidRDefault="00C27B9D" w:rsidP="00C27B9D">
      <w:pPr>
        <w:pStyle w:val="aa"/>
        <w:ind w:firstLine="708"/>
        <w:jc w:val="both"/>
        <w:rPr>
          <w:sz w:val="28"/>
          <w:szCs w:val="28"/>
        </w:rPr>
      </w:pPr>
      <w:r>
        <w:rPr>
          <w:sz w:val="28"/>
          <w:szCs w:val="28"/>
        </w:rPr>
        <w:t>Значительная часть проводимых на территории города мероприятий была направлена на формирование комплексного информационного поля о городе Ельце и продвижение туристского потенциала города.</w:t>
      </w:r>
    </w:p>
    <w:p w:rsidR="00C27B9D" w:rsidRDefault="00C27B9D" w:rsidP="00C27B9D">
      <w:pPr>
        <w:pStyle w:val="aa"/>
        <w:ind w:firstLine="708"/>
        <w:jc w:val="both"/>
        <w:rPr>
          <w:bCs/>
          <w:sz w:val="28"/>
          <w:szCs w:val="28"/>
        </w:rPr>
      </w:pPr>
      <w:r>
        <w:rPr>
          <w:sz w:val="28"/>
          <w:szCs w:val="28"/>
        </w:rPr>
        <w:t xml:space="preserve">С целью продвижения туристского продукта города в 2018 году были организованы и проведены 14 событийных мероприятий и фестивалей, крупнейшие из которых: Межрегиональный событийный туристский фестиваль «Русская закваска»; фестиваль народного творчества «Играй, гармонь Елецкая!» им. А.Матюхина; Межрегиональный событийный туристский фестиваль «Антоновские яблоки»; фестиваль исторической реконструкции «Елецкий набат», посвященный 400-летию обороны города Ельца от гетмана Сагайдачного; </w:t>
      </w:r>
      <w:r>
        <w:rPr>
          <w:bCs/>
          <w:sz w:val="28"/>
          <w:szCs w:val="28"/>
        </w:rPr>
        <w:t xml:space="preserve">фестиваль </w:t>
      </w:r>
      <w:r>
        <w:rPr>
          <w:sz w:val="28"/>
          <w:szCs w:val="28"/>
        </w:rPr>
        <w:t>«ХудожникФЭСТ»</w:t>
      </w:r>
      <w:r>
        <w:rPr>
          <w:bCs/>
          <w:sz w:val="28"/>
          <w:szCs w:val="28"/>
        </w:rPr>
        <w:t>;</w:t>
      </w:r>
      <w:r>
        <w:rPr>
          <w:sz w:val="28"/>
          <w:szCs w:val="28"/>
        </w:rPr>
        <w:t xml:space="preserve"> </w:t>
      </w:r>
      <w:r>
        <w:rPr>
          <w:bCs/>
          <w:sz w:val="28"/>
          <w:szCs w:val="28"/>
        </w:rPr>
        <w:t xml:space="preserve">праздник 18-го гусарского Нежинского полка «Возвращение Нежинских гусар в Елец» и прочие. </w:t>
      </w:r>
    </w:p>
    <w:p w:rsidR="00C27B9D" w:rsidRDefault="00C27B9D" w:rsidP="00C27B9D">
      <w:pPr>
        <w:pStyle w:val="aa"/>
        <w:ind w:firstLine="708"/>
        <w:jc w:val="both"/>
        <w:rPr>
          <w:sz w:val="28"/>
          <w:szCs w:val="28"/>
        </w:rPr>
      </w:pPr>
      <w:r>
        <w:rPr>
          <w:sz w:val="28"/>
          <w:szCs w:val="28"/>
        </w:rPr>
        <w:t>По итогам регионального финала Национальной премии в области событийного туризма Russian Event Awards, состоявшегося в октябре 2018 года в Тамбове,</w:t>
      </w:r>
      <w:r>
        <w:rPr>
          <w:sz w:val="21"/>
          <w:szCs w:val="21"/>
        </w:rPr>
        <w:t xml:space="preserve"> </w:t>
      </w:r>
      <w:r>
        <w:rPr>
          <w:sz w:val="28"/>
          <w:szCs w:val="28"/>
        </w:rPr>
        <w:t>в котором приняли участие</w:t>
      </w:r>
      <w:r>
        <w:rPr>
          <w:sz w:val="21"/>
          <w:szCs w:val="21"/>
        </w:rPr>
        <w:t xml:space="preserve"> </w:t>
      </w:r>
      <w:r>
        <w:rPr>
          <w:sz w:val="28"/>
          <w:szCs w:val="28"/>
        </w:rPr>
        <w:t xml:space="preserve">186 проектов из 29 регионов страны, в номинации «Лучшее событие в области популяризации народных </w:t>
      </w:r>
      <w:r>
        <w:rPr>
          <w:sz w:val="28"/>
          <w:szCs w:val="28"/>
        </w:rPr>
        <w:lastRenderedPageBreak/>
        <w:t>традиций и промыслов» проект Городской открытый фестиваль народного творчества им. А.Матюхина «Играй гармонь Елецкая»  занял 2 место, Межрегиональный ежегодный День художника в  Ельце фестиваль «ХудожникФЭСТ» в номинации «Лучшее городское праздничное событие» занял 3 место.</w:t>
      </w:r>
    </w:p>
    <w:p w:rsidR="00C27B9D" w:rsidRDefault="00C27B9D" w:rsidP="00C27B9D">
      <w:pPr>
        <w:pStyle w:val="aa"/>
        <w:ind w:firstLine="708"/>
        <w:jc w:val="both"/>
        <w:rPr>
          <w:sz w:val="28"/>
          <w:szCs w:val="28"/>
        </w:rPr>
      </w:pPr>
      <w:r>
        <w:rPr>
          <w:sz w:val="28"/>
          <w:szCs w:val="28"/>
        </w:rPr>
        <w:t>С целью повышения уровня качества оказываемых услуг в сфере туризма ежегодно проводятся конкурсы профессионального мастерства, круглые столы и семинары. В 2018 году экспертом в сфере гастрономического туризма, вице-президентом Федерации рестораторов и отельеров России Л. Гелибтерманом проведен семинар «Гастрономический туризм. Перспективы города Ельца»; организованы конкурсы на лучшее десертное блюдо на основе яблочного сырья «Десерт Елецкий» и на лучшие сувениры фестивалей «Русская закваска», «Антоновские яблоки» и «ХудожникФЭСТ».</w:t>
      </w:r>
    </w:p>
    <w:p w:rsidR="00C27B9D" w:rsidRDefault="00C27B9D" w:rsidP="00C27B9D">
      <w:pPr>
        <w:pStyle w:val="aa"/>
        <w:ind w:firstLine="708"/>
        <w:jc w:val="both"/>
        <w:rPr>
          <w:sz w:val="28"/>
          <w:szCs w:val="28"/>
        </w:rPr>
      </w:pPr>
      <w:r>
        <w:rPr>
          <w:sz w:val="28"/>
          <w:szCs w:val="28"/>
        </w:rPr>
        <w:t xml:space="preserve">Делегация из Ельца представляла туристский потенциал города на международном и внутреннем туристских рынках: в международных туристических выставках «Интурмаркет» и «Путешествия в туризм»                (г. Москва), форуме-выставке «Отдых»  (в рамках членства в Ассоциации малых туристских городов), в 8 конкурсах туристической направленности       (10 призовых мест), опубликованы статьи в региональных и федеральных изданиях (бизнес-журнал «Черноземье», специализированный журнал «Отдых в России», электронный сборник «ПораПутешествоватьПоРоссии» и других). </w:t>
      </w:r>
    </w:p>
    <w:p w:rsidR="00C27B9D" w:rsidRDefault="00C27B9D" w:rsidP="00C27B9D">
      <w:pPr>
        <w:pStyle w:val="aa"/>
        <w:ind w:firstLine="708"/>
        <w:jc w:val="both"/>
        <w:rPr>
          <w:sz w:val="28"/>
          <w:szCs w:val="28"/>
        </w:rPr>
      </w:pPr>
      <w:r>
        <w:rPr>
          <w:sz w:val="28"/>
          <w:szCs w:val="28"/>
        </w:rPr>
        <w:t xml:space="preserve">На IV Фестивале малых туристских городов России в городе Тобольске Тюменской области наши творческие коллективы достойно представили город, что оказало существенное влияние на решение провести в 2019 году юбилейный </w:t>
      </w:r>
      <w:r>
        <w:rPr>
          <w:sz w:val="28"/>
          <w:szCs w:val="28"/>
          <w:lang w:val="en-US"/>
        </w:rPr>
        <w:t>V</w:t>
      </w:r>
      <w:r>
        <w:rPr>
          <w:sz w:val="28"/>
          <w:szCs w:val="28"/>
        </w:rPr>
        <w:t xml:space="preserve"> фестиваль Ассоциации малых туристских городов «Великая история в малом городе» в Ельце.</w:t>
      </w:r>
    </w:p>
    <w:p w:rsidR="00C27B9D" w:rsidRDefault="00C27B9D" w:rsidP="00C27B9D">
      <w:pPr>
        <w:pStyle w:val="aa"/>
        <w:ind w:firstLine="708"/>
        <w:jc w:val="both"/>
        <w:rPr>
          <w:bCs/>
          <w:sz w:val="28"/>
          <w:szCs w:val="28"/>
        </w:rPr>
      </w:pPr>
      <w:r>
        <w:rPr>
          <w:sz w:val="28"/>
          <w:szCs w:val="28"/>
        </w:rPr>
        <w:t xml:space="preserve"> </w:t>
      </w:r>
      <w:r>
        <w:rPr>
          <w:bCs/>
          <w:sz w:val="28"/>
          <w:szCs w:val="28"/>
        </w:rPr>
        <w:t>Главным показателем проделанной работы является увеличение в отчетном году числа посетивших наш город экскурсантов и туристов почти в два раза (на 128,3 тыс. человек).</w:t>
      </w:r>
    </w:p>
    <w:p w:rsidR="00C27B9D" w:rsidRDefault="00C27B9D" w:rsidP="00C27B9D">
      <w:pPr>
        <w:ind w:firstLine="709"/>
        <w:jc w:val="both"/>
        <w:rPr>
          <w:sz w:val="28"/>
          <w:szCs w:val="28"/>
        </w:rPr>
      </w:pPr>
      <w:r>
        <w:rPr>
          <w:sz w:val="28"/>
          <w:szCs w:val="28"/>
        </w:rPr>
        <w:t xml:space="preserve">Одним из приоритетных направлений деятельности администрации городского округа город Елец является реализация принципов здорового образа жизни, приобщение различных возрастных групп населения к занятиям физической культурой и спортом. </w:t>
      </w:r>
    </w:p>
    <w:p w:rsidR="00C27B9D" w:rsidRDefault="00C27B9D" w:rsidP="00C27B9D">
      <w:pPr>
        <w:ind w:firstLine="709"/>
        <w:jc w:val="both"/>
        <w:rPr>
          <w:iCs/>
          <w:sz w:val="28"/>
          <w:szCs w:val="28"/>
        </w:rPr>
      </w:pPr>
      <w:r>
        <w:rPr>
          <w:iCs/>
          <w:sz w:val="28"/>
          <w:szCs w:val="28"/>
        </w:rPr>
        <w:t>Физкультурно-оздоровительная и спортивно-массовая работа осуществляется в соответствии с подпрограммой 6 «Пропаганда физической культуры и спорта» и подпрограммой 7 «Повышение эффективности деятельности муниципальных учреждений физической культуры и спорта»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 – 2020 годы».</w:t>
      </w:r>
    </w:p>
    <w:p w:rsidR="00C27B9D" w:rsidRDefault="00C27B9D" w:rsidP="00C27B9D">
      <w:pPr>
        <w:widowControl w:val="0"/>
        <w:autoSpaceDE w:val="0"/>
        <w:autoSpaceDN w:val="0"/>
        <w:adjustRightInd w:val="0"/>
        <w:ind w:firstLine="709"/>
        <w:jc w:val="both"/>
        <w:rPr>
          <w:sz w:val="28"/>
          <w:szCs w:val="28"/>
        </w:rPr>
      </w:pPr>
      <w:r>
        <w:rPr>
          <w:iCs/>
          <w:sz w:val="28"/>
          <w:szCs w:val="28"/>
        </w:rPr>
        <w:t xml:space="preserve">В 2018 году финансирование данных подпрограмм составило        100 280,9 тыс. руб. при плане 101 024,3 тыс. руб. (процент исполнения –       99,3 %). Из областного фонда софинансирования расходов на проведение </w:t>
      </w:r>
      <w:r>
        <w:rPr>
          <w:iCs/>
          <w:sz w:val="28"/>
          <w:szCs w:val="28"/>
        </w:rPr>
        <w:lastRenderedPageBreak/>
        <w:t xml:space="preserve">физкультурно-оздоровительных и спортивных мероприятий в 2018 году привлечена субсидия в размере 604 тыс. руб. (в </w:t>
      </w:r>
      <w:smartTag w:uri="urn:schemas-microsoft-com:office:smarttags" w:element="metricconverter">
        <w:smartTagPr>
          <w:attr w:name="ProductID" w:val="2017 г"/>
        </w:smartTagPr>
        <w:r>
          <w:rPr>
            <w:iCs/>
            <w:sz w:val="28"/>
            <w:szCs w:val="28"/>
          </w:rPr>
          <w:t>2017 г</w:t>
        </w:r>
      </w:smartTag>
      <w:r>
        <w:rPr>
          <w:iCs/>
          <w:sz w:val="28"/>
          <w:szCs w:val="28"/>
        </w:rPr>
        <w:t>. - 565 тыс. руб.), денежные средства освоены в полном объеме</w:t>
      </w:r>
      <w:r>
        <w:rPr>
          <w:sz w:val="28"/>
          <w:szCs w:val="28"/>
        </w:rPr>
        <w:t>.</w:t>
      </w:r>
    </w:p>
    <w:p w:rsidR="00C27B9D" w:rsidRDefault="00C27B9D" w:rsidP="00C27B9D">
      <w:pPr>
        <w:ind w:firstLine="709"/>
        <w:jc w:val="both"/>
        <w:rPr>
          <w:iCs/>
          <w:sz w:val="28"/>
          <w:szCs w:val="28"/>
        </w:rPr>
      </w:pPr>
      <w:r>
        <w:rPr>
          <w:iCs/>
          <w:sz w:val="28"/>
          <w:szCs w:val="28"/>
        </w:rPr>
        <w:t>Развитие спортивной инфраструктуры является одним из важнейших условий для укрепления здоровья населения, популяризации физической культуры и спорта.</w:t>
      </w:r>
    </w:p>
    <w:p w:rsidR="00C27B9D" w:rsidRDefault="00C27B9D" w:rsidP="00C27B9D">
      <w:pPr>
        <w:ind w:firstLine="709"/>
        <w:jc w:val="both"/>
        <w:rPr>
          <w:iCs/>
          <w:sz w:val="28"/>
          <w:szCs w:val="28"/>
        </w:rPr>
      </w:pPr>
      <w:r>
        <w:rPr>
          <w:iCs/>
          <w:sz w:val="28"/>
          <w:szCs w:val="28"/>
        </w:rPr>
        <w:t>Для занятий массовыми видами спорта, проведения физкультурных                и спортивных мероприятий, поддержания стремления людей вести здоровый образ жизни в городском округе город Елец имеется 150 спортивных сооружений, в том числе 2 стадиона, плавательные бассейны, лыжная база, современный ледовый дворец.</w:t>
      </w:r>
    </w:p>
    <w:p w:rsidR="00C27B9D" w:rsidRDefault="00C27B9D" w:rsidP="00C27B9D">
      <w:pPr>
        <w:ind w:firstLine="709"/>
        <w:jc w:val="both"/>
        <w:rPr>
          <w:iCs/>
          <w:sz w:val="28"/>
          <w:szCs w:val="28"/>
        </w:rPr>
      </w:pPr>
      <w:r>
        <w:rPr>
          <w:iCs/>
          <w:sz w:val="28"/>
          <w:szCs w:val="28"/>
        </w:rPr>
        <w:t xml:space="preserve">С целью организации оздоровительного досуга  в микрорайонах города в зимний период 2018 года заливались 19 ледовых катков. </w:t>
      </w:r>
    </w:p>
    <w:p w:rsidR="00C27B9D" w:rsidRDefault="00C27B9D" w:rsidP="00C27B9D">
      <w:pPr>
        <w:ind w:firstLine="709"/>
        <w:jc w:val="both"/>
        <w:rPr>
          <w:iCs/>
          <w:sz w:val="28"/>
          <w:szCs w:val="28"/>
        </w:rPr>
      </w:pPr>
      <w:r>
        <w:rPr>
          <w:iCs/>
          <w:sz w:val="28"/>
          <w:szCs w:val="28"/>
        </w:rPr>
        <w:t>По итогам 2018 года доля населения, систематически занимающегося физической культурой и спортом, составила 40,8% (39581 человек), что на     2,5 % превышает аналогичный показатель за 2017 год, и на 0,6 % превышает средний показатель по Липецкой области.</w:t>
      </w:r>
    </w:p>
    <w:p w:rsidR="00C27B9D" w:rsidRDefault="00C27B9D" w:rsidP="00C27B9D">
      <w:pPr>
        <w:ind w:firstLine="709"/>
        <w:jc w:val="both"/>
        <w:rPr>
          <w:sz w:val="28"/>
          <w:szCs w:val="28"/>
        </w:rPr>
      </w:pPr>
      <w:r>
        <w:rPr>
          <w:iCs/>
          <w:sz w:val="28"/>
          <w:szCs w:val="28"/>
        </w:rPr>
        <w:t xml:space="preserve">В целях вовлечения жителей города в систематические занятия физической культурой и спортом в 2018 году организовано и проведено более 150 физкультурно-массовых и спортивных мероприятий различного уровня по культивируемым видам спорта: лыжные гонки, плавание, легкая атлетика, самбо, дзюдо, фигурное катание, хоккей, шахматы, шашки, картинг, кросс, настольный теннис, футбол, бокс, гиревой спорт, волейбол, стритбол, мотокросс, киокусинкай и другие, в которых приняло участие более 41,6 тысяч человек. </w:t>
      </w:r>
      <w:r>
        <w:rPr>
          <w:sz w:val="28"/>
          <w:szCs w:val="28"/>
        </w:rPr>
        <w:t xml:space="preserve">К числу наиболее массовых мероприятий относятся: приуроченная к Всемирному Дню здоровья лыжная гонка «Лыжня России», Кросс Нации, молодежный фестиваль «Спорт, молодежь, экстрим», масштабный велопарад «За здоровое будущее!» в рамках областного приоритетного проекта «Здоровый регион», общегородская Декада спорта «Здоровый город». </w:t>
      </w:r>
    </w:p>
    <w:p w:rsidR="00C27B9D" w:rsidRDefault="00C27B9D" w:rsidP="00C27B9D">
      <w:pPr>
        <w:pStyle w:val="NoSpacing"/>
        <w:ind w:firstLine="709"/>
        <w:jc w:val="both"/>
        <w:rPr>
          <w:rFonts w:ascii="Times New Roman" w:hAnsi="Times New Roman"/>
          <w:sz w:val="28"/>
          <w:szCs w:val="28"/>
        </w:rPr>
      </w:pPr>
      <w:r>
        <w:rPr>
          <w:rFonts w:ascii="Times New Roman" w:hAnsi="Times New Roman"/>
          <w:sz w:val="28"/>
          <w:szCs w:val="28"/>
        </w:rPr>
        <w:t xml:space="preserve">Единый день плавания «За здоровое будущее!» в 2018 году проходил на четырех площадках: бассейн МАУ ФОК г. Ельца «Виктория», бассейн спорткомплекса «Локомотив», бассейн МАОУ «СШ № </w:t>
      </w:r>
      <w:smartTag w:uri="urn:schemas-microsoft-com:office:smarttags" w:element="metricconverter">
        <w:smartTagPr>
          <w:attr w:name="ProductID" w:val="12 г"/>
        </w:smartTagPr>
        <w:r>
          <w:rPr>
            <w:rFonts w:ascii="Times New Roman" w:hAnsi="Times New Roman"/>
            <w:sz w:val="28"/>
            <w:szCs w:val="28"/>
          </w:rPr>
          <w:t>12 г</w:t>
        </w:r>
      </w:smartTag>
      <w:r>
        <w:rPr>
          <w:rFonts w:ascii="Times New Roman" w:hAnsi="Times New Roman"/>
          <w:sz w:val="28"/>
          <w:szCs w:val="28"/>
        </w:rPr>
        <w:t>. Ельца», бассейн ГУЗ «Елецкая городская детская больница» и состоял из обширной программы, которая включала соревнования среди детей, молодежи, ветеранов, эстафеты на воде, обучающее плавание для самых маленьких, веселые старты на воде, мастер-класс по аква-фитнесу, зарядку с чемпионом, массовое плавание. Участниками Единого дня плавания стали 1022 человека в возрасте от 1 до 70 лет и старше.</w:t>
      </w:r>
    </w:p>
    <w:p w:rsidR="00C27B9D" w:rsidRDefault="00C27B9D" w:rsidP="00C27B9D">
      <w:pPr>
        <w:ind w:firstLine="709"/>
        <w:jc w:val="both"/>
        <w:rPr>
          <w:iCs/>
          <w:sz w:val="28"/>
          <w:szCs w:val="28"/>
        </w:rPr>
      </w:pPr>
      <w:r>
        <w:rPr>
          <w:iCs/>
          <w:sz w:val="28"/>
          <w:szCs w:val="28"/>
        </w:rPr>
        <w:t xml:space="preserve">Впервые, в рамках реализации областного приоритетного проекта «Здоровый регион», в Ельце масштабно прошел Молодежный день здоровья, приуроченный к международному дню студенческого спорта. Разнообразными мероприятиями молодежного дня здоровья, в числе которых: массовая зарядка, флешмоб «Молодежь – за ЗОЖ!», показательные выступления, мастер-классы, спортивные состязания по стритболу, </w:t>
      </w:r>
      <w:r>
        <w:rPr>
          <w:iCs/>
          <w:sz w:val="28"/>
          <w:szCs w:val="28"/>
        </w:rPr>
        <w:lastRenderedPageBreak/>
        <w:t>настольному теннису, мини-футболу, перетягиванию каната, дартсу, спортивный квест «Спорт, молодежь, ЗОЖ», сдача нормативов ВФСК ГТО - было охвачено более 1600 студентов высших и средних профессиональных учреждений города.</w:t>
      </w:r>
    </w:p>
    <w:p w:rsidR="00C27B9D" w:rsidRDefault="00C27B9D" w:rsidP="00C27B9D">
      <w:pPr>
        <w:ind w:firstLine="709"/>
        <w:jc w:val="both"/>
        <w:rPr>
          <w:sz w:val="28"/>
          <w:szCs w:val="28"/>
          <w:lang/>
        </w:rPr>
      </w:pPr>
      <w:r>
        <w:rPr>
          <w:sz w:val="28"/>
          <w:szCs w:val="28"/>
        </w:rPr>
        <w:t>А</w:t>
      </w:r>
      <w:r>
        <w:rPr>
          <w:sz w:val="28"/>
          <w:szCs w:val="28"/>
          <w:lang/>
        </w:rPr>
        <w:t>ктивно развивается массовая физическая культура, вовлека</w:t>
      </w:r>
      <w:r>
        <w:rPr>
          <w:sz w:val="28"/>
          <w:szCs w:val="28"/>
        </w:rPr>
        <w:t>ющая</w:t>
      </w:r>
      <w:r>
        <w:rPr>
          <w:sz w:val="28"/>
          <w:szCs w:val="28"/>
          <w:lang/>
        </w:rPr>
        <w:t xml:space="preserve"> в свои ряды все больше </w:t>
      </w:r>
      <w:r>
        <w:rPr>
          <w:sz w:val="28"/>
          <w:szCs w:val="28"/>
        </w:rPr>
        <w:t>приверженцев</w:t>
      </w:r>
      <w:r>
        <w:rPr>
          <w:sz w:val="28"/>
          <w:szCs w:val="28"/>
          <w:lang/>
        </w:rPr>
        <w:t xml:space="preserve"> здорового образа жизни. </w:t>
      </w:r>
      <w:r>
        <w:rPr>
          <w:sz w:val="28"/>
          <w:szCs w:val="28"/>
        </w:rPr>
        <w:t>Так</w:t>
      </w:r>
      <w:r>
        <w:rPr>
          <w:sz w:val="28"/>
          <w:szCs w:val="28"/>
          <w:lang/>
        </w:rPr>
        <w:t>, Елецкая любительская хоккейная лига, созданная в 2016 году, в настоящее время объединяет в двух дивизионах 12 команд (более 260 чел</w:t>
      </w:r>
      <w:r>
        <w:rPr>
          <w:sz w:val="28"/>
          <w:szCs w:val="28"/>
        </w:rPr>
        <w:t>овек</w:t>
      </w:r>
      <w:r>
        <w:rPr>
          <w:sz w:val="28"/>
          <w:szCs w:val="28"/>
          <w:lang/>
        </w:rPr>
        <w:t xml:space="preserve">). </w:t>
      </w:r>
      <w:r>
        <w:rPr>
          <w:iCs/>
          <w:sz w:val="28"/>
          <w:szCs w:val="28"/>
        </w:rPr>
        <w:t>Любительская волейбольная лига, организованная в 2017 году,  объединяет 16 команд (более 200 человек) – как профессионалов, так и начинающих игроков.</w:t>
      </w:r>
    </w:p>
    <w:p w:rsidR="00C27B9D" w:rsidRDefault="00C27B9D" w:rsidP="00C27B9D">
      <w:pPr>
        <w:ind w:firstLine="709"/>
        <w:jc w:val="both"/>
        <w:rPr>
          <w:iCs/>
          <w:sz w:val="28"/>
          <w:szCs w:val="28"/>
        </w:rPr>
      </w:pPr>
      <w:r>
        <w:rPr>
          <w:iCs/>
          <w:sz w:val="28"/>
          <w:szCs w:val="28"/>
        </w:rPr>
        <w:t>Открываются новые спортивные отделения, на сегодняшний день                        в муниципальных учреждениях физкультуры и спорта действуют 16 отделений по видам спорта, функционируют 26 спортивных федераций, которые наряду с традиционно культивируемыми видами спорта развивают такие направления как кроссфит, мотоспорт, киокусинкай и другие.</w:t>
      </w:r>
    </w:p>
    <w:p w:rsidR="00C27B9D" w:rsidRDefault="00C27B9D" w:rsidP="00C27B9D">
      <w:pPr>
        <w:ind w:firstLine="709"/>
        <w:jc w:val="both"/>
        <w:rPr>
          <w:iCs/>
          <w:sz w:val="28"/>
          <w:szCs w:val="28"/>
        </w:rPr>
      </w:pPr>
      <w:r>
        <w:rPr>
          <w:sz w:val="28"/>
          <w:szCs w:val="28"/>
        </w:rPr>
        <w:t xml:space="preserve">В рамках </w:t>
      </w:r>
      <w:r>
        <w:rPr>
          <w:iCs/>
          <w:sz w:val="28"/>
          <w:szCs w:val="28"/>
        </w:rPr>
        <w:t>круглогодичной Спартакиады трудящихся городского округа город Елец 2018 года</w:t>
      </w:r>
      <w:r>
        <w:rPr>
          <w:sz w:val="28"/>
          <w:szCs w:val="28"/>
        </w:rPr>
        <w:t xml:space="preserve"> </w:t>
      </w:r>
      <w:r>
        <w:rPr>
          <w:iCs/>
          <w:sz w:val="28"/>
          <w:szCs w:val="28"/>
        </w:rPr>
        <w:t xml:space="preserve">проведены соревнования по 13 видам спорта: лыжные гонки, микро-футбол, мини-футбол, стритбол, лазертаг, ГТО, семейное многоборье, настольный теннис, волейбол, перетягивание каната. Впервые в программу Спартакиады были включены соревнования по бадминтону и пляжному волейболу. Новшеством стало проведение муниципального этапа экстремальной гонки «На высоте». </w:t>
      </w:r>
    </w:p>
    <w:p w:rsidR="00C27B9D" w:rsidRDefault="00C27B9D" w:rsidP="00C27B9D">
      <w:pPr>
        <w:ind w:firstLine="709"/>
        <w:jc w:val="both"/>
        <w:rPr>
          <w:iCs/>
          <w:sz w:val="28"/>
          <w:szCs w:val="28"/>
        </w:rPr>
      </w:pPr>
      <w:r>
        <w:rPr>
          <w:sz w:val="28"/>
          <w:szCs w:val="28"/>
        </w:rPr>
        <w:t xml:space="preserve">Команда города Ельца, представленная </w:t>
      </w:r>
      <w:r>
        <w:rPr>
          <w:iCs/>
          <w:sz w:val="28"/>
          <w:szCs w:val="28"/>
        </w:rPr>
        <w:t xml:space="preserve">лучшими представителями трудовых коллективов города, чемпионами России и мира, мастерами спорта, обладателями золотых знаков отличия </w:t>
      </w:r>
      <w:r>
        <w:rPr>
          <w:sz w:val="28"/>
          <w:szCs w:val="28"/>
        </w:rPr>
        <w:t>Всероссийского физкультурно-спортивного комплекса</w:t>
      </w:r>
      <w:r>
        <w:rPr>
          <w:iCs/>
          <w:sz w:val="28"/>
          <w:szCs w:val="28"/>
        </w:rPr>
        <w:t xml:space="preserve"> ГТО</w:t>
      </w:r>
      <w:r>
        <w:rPr>
          <w:sz w:val="28"/>
          <w:szCs w:val="28"/>
        </w:rPr>
        <w:t xml:space="preserve">, в результате упорной борьбы в 2018 году </w:t>
      </w:r>
      <w:r>
        <w:rPr>
          <w:iCs/>
          <w:sz w:val="28"/>
          <w:szCs w:val="28"/>
        </w:rPr>
        <w:t>стала серебряным призером</w:t>
      </w:r>
      <w:r>
        <w:rPr>
          <w:sz w:val="28"/>
          <w:szCs w:val="28"/>
        </w:rPr>
        <w:t xml:space="preserve"> в финале областной Спартакиады трудящихся, </w:t>
      </w:r>
      <w:r>
        <w:rPr>
          <w:iCs/>
          <w:sz w:val="28"/>
          <w:szCs w:val="28"/>
        </w:rPr>
        <w:t xml:space="preserve">уступив лишь команде из города Липецка. </w:t>
      </w:r>
    </w:p>
    <w:p w:rsidR="00C27B9D" w:rsidRDefault="00C27B9D" w:rsidP="00C27B9D">
      <w:pPr>
        <w:widowControl w:val="0"/>
        <w:shd w:val="clear" w:color="auto" w:fill="FFFFFF"/>
        <w:autoSpaceDE w:val="0"/>
        <w:autoSpaceDN w:val="0"/>
        <w:adjustRightInd w:val="0"/>
        <w:ind w:firstLine="709"/>
        <w:jc w:val="both"/>
        <w:rPr>
          <w:sz w:val="28"/>
          <w:szCs w:val="28"/>
        </w:rPr>
      </w:pPr>
      <w:r>
        <w:rPr>
          <w:sz w:val="28"/>
          <w:szCs w:val="28"/>
        </w:rPr>
        <w:t>Во исполнение Указа Президента РФ от 24 марта 2014 № 172                    «О Всероссийском физкультурно-спортивном комплексе «Готов к труду               и обороне» (ГТО)» в городском округе город Елец осуществляется работа              по пропаганде и поэтапному внедрению комплекса ГТО.</w:t>
      </w:r>
    </w:p>
    <w:p w:rsidR="00C27B9D" w:rsidRDefault="00C27B9D" w:rsidP="00C27B9D">
      <w:pPr>
        <w:ind w:firstLine="709"/>
        <w:jc w:val="both"/>
        <w:rPr>
          <w:sz w:val="28"/>
          <w:szCs w:val="28"/>
        </w:rPr>
      </w:pPr>
      <w:r>
        <w:rPr>
          <w:sz w:val="28"/>
          <w:szCs w:val="28"/>
        </w:rPr>
        <w:t xml:space="preserve">Для проведения фестивалей ГТО задействована лучшая спортивная база городского округа город Елец: стадион МБСУ ФК «Елец», лыжная база, МБУДО «ДЮСШ № 1», МАУ ФОК г. Ельца «Виктория», спортивная база ЕГУ                 им. И.А. Бунина. </w:t>
      </w:r>
    </w:p>
    <w:p w:rsidR="00C27B9D" w:rsidRDefault="00C27B9D" w:rsidP="00C27B9D">
      <w:pPr>
        <w:ind w:firstLine="709"/>
        <w:jc w:val="both"/>
        <w:rPr>
          <w:iCs/>
          <w:sz w:val="28"/>
          <w:szCs w:val="28"/>
        </w:rPr>
      </w:pPr>
      <w:r>
        <w:rPr>
          <w:iCs/>
          <w:sz w:val="28"/>
          <w:szCs w:val="28"/>
        </w:rPr>
        <w:t xml:space="preserve">В течение года проведено 112 мероприятий по оценке выполнения нормативов испытаний (тестов) комплекса ГТО и организационно-пропагандистских мероприятий, направленных на популяризацию физкультурно-спортивного комплекса «ГТО», среди широких слоев населения, в том числе: </w:t>
      </w:r>
      <w:r>
        <w:rPr>
          <w:sz w:val="28"/>
          <w:szCs w:val="28"/>
        </w:rPr>
        <w:t>единые уроки ГТО в общеобразовательных учреждениях; муниципальные этапы Зимнего и Летнего Фестивалей ВФСК ГТО; презентации комплекса ГТО в образовательных учреждениях городского округа город Елец;</w:t>
      </w:r>
      <w:r>
        <w:rPr>
          <w:iCs/>
          <w:sz w:val="28"/>
          <w:szCs w:val="28"/>
        </w:rPr>
        <w:t xml:space="preserve"> е</w:t>
      </w:r>
      <w:r>
        <w:rPr>
          <w:sz w:val="28"/>
          <w:szCs w:val="28"/>
        </w:rPr>
        <w:t xml:space="preserve">диная неделя ВФСК ГТО, в рамках которой прошли единый урок ГТО, физкультминутки, подведение итогов конкурса </w:t>
      </w:r>
      <w:r>
        <w:rPr>
          <w:sz w:val="28"/>
          <w:szCs w:val="28"/>
        </w:rPr>
        <w:lastRenderedPageBreak/>
        <w:t>рисунков «От ГТО к Олимпийским вершинам», день открытых дверей в центре тестирования.</w:t>
      </w:r>
    </w:p>
    <w:p w:rsidR="00C27B9D" w:rsidRDefault="00C27B9D" w:rsidP="00C27B9D">
      <w:pPr>
        <w:ind w:firstLine="709"/>
        <w:jc w:val="both"/>
        <w:rPr>
          <w:sz w:val="28"/>
          <w:szCs w:val="28"/>
        </w:rPr>
      </w:pPr>
      <w:r>
        <w:rPr>
          <w:sz w:val="28"/>
          <w:szCs w:val="28"/>
        </w:rPr>
        <w:t>В течение 2018 года в рамках проведения массовых физкультурно-спортивных мероприятий организована работа 10 площадок ГТО.</w:t>
      </w:r>
    </w:p>
    <w:p w:rsidR="00C27B9D" w:rsidRDefault="00C27B9D" w:rsidP="00C27B9D">
      <w:pPr>
        <w:widowControl w:val="0"/>
        <w:shd w:val="clear" w:color="auto" w:fill="FFFFFF"/>
        <w:autoSpaceDE w:val="0"/>
        <w:autoSpaceDN w:val="0"/>
        <w:adjustRightInd w:val="0"/>
        <w:ind w:firstLine="709"/>
        <w:jc w:val="both"/>
        <w:rPr>
          <w:sz w:val="28"/>
          <w:szCs w:val="28"/>
        </w:rPr>
      </w:pPr>
      <w:r>
        <w:rPr>
          <w:sz w:val="28"/>
          <w:szCs w:val="28"/>
        </w:rPr>
        <w:t>Сдают нормативы ГТО и работники трудовых коллективов города:     ЕГУ им. И.А. Бунина, Управление образования, АО «Энергия», группа компаний «Строймашсервис», созданная на базе АО «Елецгидроагрегат» и другие.</w:t>
      </w:r>
    </w:p>
    <w:p w:rsidR="00C27B9D" w:rsidRDefault="00C27B9D" w:rsidP="00C27B9D">
      <w:pPr>
        <w:ind w:firstLine="709"/>
        <w:jc w:val="both"/>
        <w:rPr>
          <w:sz w:val="28"/>
          <w:szCs w:val="28"/>
        </w:rPr>
      </w:pPr>
      <w:r>
        <w:rPr>
          <w:sz w:val="28"/>
          <w:szCs w:val="28"/>
        </w:rPr>
        <w:t xml:space="preserve">По итогам 2018 года в выполнении нормативов испытаний (тестов) комплекса ГТО приняли участие 2 404 человека (в 2017 году – 1 228 человека, в 2016 году – 1 139 человек). </w:t>
      </w:r>
    </w:p>
    <w:p w:rsidR="00C27B9D" w:rsidRDefault="00C27B9D" w:rsidP="00C27B9D">
      <w:pPr>
        <w:ind w:firstLine="709"/>
        <w:jc w:val="both"/>
        <w:rPr>
          <w:sz w:val="28"/>
          <w:szCs w:val="28"/>
        </w:rPr>
      </w:pPr>
      <w:r>
        <w:rPr>
          <w:sz w:val="28"/>
          <w:szCs w:val="28"/>
        </w:rPr>
        <w:t>Выполнили нормативы испытаний (тестов) комплекса ГТО на знак отличия 1 592 человека (66% от общего числа участников), в том числе  золотой знак отличия получили – 835 человек, серебряный знак – 356 человек, бронзовый знак – 401 человек.</w:t>
      </w:r>
    </w:p>
    <w:p w:rsidR="00C27B9D" w:rsidRDefault="00C27B9D" w:rsidP="00C27B9D">
      <w:pPr>
        <w:ind w:firstLine="709"/>
        <w:jc w:val="both"/>
        <w:rPr>
          <w:sz w:val="28"/>
          <w:szCs w:val="28"/>
        </w:rPr>
      </w:pPr>
      <w:r>
        <w:rPr>
          <w:sz w:val="28"/>
          <w:szCs w:val="28"/>
        </w:rPr>
        <w:t>В итоговом рейтинге Липецкой области по внедрению ГТО за 2018 год город Елец занимает 6 место.</w:t>
      </w:r>
      <w:bookmarkStart w:id="0" w:name="_GoBack"/>
      <w:bookmarkEnd w:id="0"/>
      <w:r>
        <w:rPr>
          <w:sz w:val="28"/>
          <w:szCs w:val="28"/>
        </w:rPr>
        <w:t xml:space="preserve"> При этом в областных фестивалях Всероссийского физкультурно-спортивного комплекса «Готов к труду и обороне» сборная команда нашего города заняла первое место в общекомандном зачете среди всех категорий населения и 2 место среди школьников.</w:t>
      </w:r>
    </w:p>
    <w:p w:rsidR="00C27B9D" w:rsidRDefault="00C27B9D" w:rsidP="00C27B9D">
      <w:pPr>
        <w:ind w:firstLine="709"/>
        <w:jc w:val="both"/>
        <w:rPr>
          <w:sz w:val="28"/>
          <w:szCs w:val="28"/>
        </w:rPr>
      </w:pPr>
      <w:r>
        <w:rPr>
          <w:sz w:val="28"/>
          <w:szCs w:val="28"/>
        </w:rPr>
        <w:t xml:space="preserve">Не менее важным направлением работы администрации городского округа город Елец является реализация молодежной политики. Чрезвычайно важно дать достойный старт молодому поколению, создать условия для его самореализации и развития. </w:t>
      </w:r>
    </w:p>
    <w:p w:rsidR="00C27B9D" w:rsidRDefault="00C27B9D" w:rsidP="00C27B9D">
      <w:pPr>
        <w:ind w:firstLine="709"/>
        <w:jc w:val="both"/>
        <w:rPr>
          <w:sz w:val="28"/>
          <w:szCs w:val="28"/>
        </w:rPr>
      </w:pPr>
      <w:r>
        <w:rPr>
          <w:sz w:val="28"/>
          <w:szCs w:val="28"/>
        </w:rPr>
        <w:t>В прошедшем 2018 году, объявленном В.В. Путиным Годом добровольца (волонтера), в Ельце зарегистрировано 4 школьных добровольческих отряда и 2 отряда на базе средних специальных учебных заведений города. В настоящее время на территории города действуют 18 добровольческих отрядов.</w:t>
      </w:r>
    </w:p>
    <w:p w:rsidR="00C27B9D" w:rsidRDefault="00C27B9D" w:rsidP="00C27B9D">
      <w:pPr>
        <w:ind w:firstLine="709"/>
        <w:jc w:val="both"/>
        <w:rPr>
          <w:sz w:val="28"/>
          <w:szCs w:val="28"/>
        </w:rPr>
      </w:pPr>
      <w:r>
        <w:rPr>
          <w:sz w:val="28"/>
          <w:szCs w:val="28"/>
        </w:rPr>
        <w:t>В 2018 году реализовано 66 добровольческих акций и 135 добровольческих инициатив, в их числе: открытие и закрытие Года добровольца (волонтера); акция «Ветеран живет рядом»; весенняя «Неделя молодежного служения»; «Весенняя Неделя Добра – 2018»; проекты «Мир без границ», «Елец.Добро»; акции «Обелиск», «Заряжайся», «Дорога к храму», «За бег», «Играем вместе», «Вода России», «Добровольцы детям», «Благодарю», «Краюшка хлеба», «Я донор»; квесты «Елецкая наступательная операция», «Космос», «Сталинградская битва», «Город тайн», «Молодежь.Остановим ВИЧ вместе», всероссийский исторический квест «Арктика» и другие. Всего в добровольческих мероприятиях и акциях приняло участие почти 14 тысяч человек, их число из года в год увеличивается.</w:t>
      </w:r>
    </w:p>
    <w:p w:rsidR="00C27B9D" w:rsidRDefault="00C27B9D" w:rsidP="00C27B9D">
      <w:pPr>
        <w:ind w:firstLine="709"/>
        <w:jc w:val="both"/>
        <w:rPr>
          <w:sz w:val="28"/>
          <w:szCs w:val="28"/>
        </w:rPr>
      </w:pPr>
      <w:r>
        <w:rPr>
          <w:sz w:val="28"/>
          <w:szCs w:val="28"/>
        </w:rPr>
        <w:t xml:space="preserve">В прошедшем году в нашем городе стартовала реализация проектов «Молодежная правозащитная организация г. Ельца «Юридическая клиника </w:t>
      </w:r>
      <w:r>
        <w:rPr>
          <w:sz w:val="28"/>
          <w:szCs w:val="28"/>
        </w:rPr>
        <w:lastRenderedPageBreak/>
        <w:t>будущего» и  Арт-студия «Радуга творчества», получивших грантовую поддержку во Всероссийском конкурсе молодежных проектов.</w:t>
      </w:r>
    </w:p>
    <w:p w:rsidR="00C27B9D" w:rsidRDefault="00C27B9D" w:rsidP="00C27B9D">
      <w:pPr>
        <w:ind w:firstLine="709"/>
        <w:jc w:val="both"/>
        <w:rPr>
          <w:sz w:val="28"/>
          <w:szCs w:val="28"/>
        </w:rPr>
      </w:pPr>
      <w:r>
        <w:rPr>
          <w:sz w:val="28"/>
          <w:szCs w:val="28"/>
        </w:rPr>
        <w:t>На торжественном мероприятии, посвященном подведению итогов Года добровольца (волонтера) в Ельце 18 наград получили наиболее активные молодые люди, среди них были выбраны 6 победителей в каждой номинации добровольчества: экологические, медицинские, инклюзивные, культурные, социальные и юные волонтеры.</w:t>
      </w:r>
    </w:p>
    <w:p w:rsidR="00C27B9D" w:rsidRDefault="00C27B9D" w:rsidP="00C27B9D">
      <w:pPr>
        <w:ind w:firstLine="709"/>
        <w:jc w:val="both"/>
        <w:rPr>
          <w:sz w:val="28"/>
          <w:szCs w:val="28"/>
        </w:rPr>
      </w:pPr>
      <w:r>
        <w:rPr>
          <w:sz w:val="28"/>
          <w:szCs w:val="28"/>
        </w:rPr>
        <w:t>Ключевым событием Года добровольца (волонтера) стал Всероссийский конкурс «Доброволец России - 2018», на который жители города подали 14 заявок.</w:t>
      </w:r>
      <w:r>
        <w:rPr>
          <w:color w:val="000000"/>
          <w:sz w:val="26"/>
          <w:szCs w:val="26"/>
        </w:rPr>
        <w:t xml:space="preserve"> </w:t>
      </w:r>
      <w:r>
        <w:rPr>
          <w:sz w:val="28"/>
          <w:szCs w:val="28"/>
        </w:rPr>
        <w:t>Международный форум «Доброволец - 2018», где были подведены итоги Года добровольца (волонтера), посетили 15 добровольцев нашего города.</w:t>
      </w:r>
    </w:p>
    <w:p w:rsidR="00C27B9D" w:rsidRDefault="00C27B9D" w:rsidP="00C27B9D">
      <w:pPr>
        <w:tabs>
          <w:tab w:val="num" w:pos="0"/>
        </w:tabs>
        <w:ind w:firstLine="567"/>
        <w:jc w:val="both"/>
        <w:rPr>
          <w:sz w:val="28"/>
          <w:szCs w:val="28"/>
        </w:rPr>
      </w:pPr>
      <w:r>
        <w:rPr>
          <w:sz w:val="28"/>
          <w:szCs w:val="28"/>
        </w:rPr>
        <w:t xml:space="preserve">Молодежь Ельца также приняла участие в форумах: Всероссийский образовательный форум «Территория смыслов на Клязьме», Всероссийский форум Волонтеры Победы – #ГотовКпобедам,  региональные форумы «Область будущего» и «Доброволец-2018», форум молодежи Липецкой области. </w:t>
      </w:r>
    </w:p>
    <w:p w:rsidR="00C27B9D" w:rsidRDefault="00C27B9D" w:rsidP="00C27B9D">
      <w:pPr>
        <w:tabs>
          <w:tab w:val="num" w:pos="0"/>
        </w:tabs>
        <w:ind w:firstLine="567"/>
        <w:jc w:val="both"/>
        <w:rPr>
          <w:sz w:val="28"/>
          <w:szCs w:val="28"/>
        </w:rPr>
      </w:pPr>
      <w:r>
        <w:rPr>
          <w:sz w:val="28"/>
          <w:szCs w:val="28"/>
        </w:rPr>
        <w:t xml:space="preserve">В региональном этапе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победителями стали проекты ельчан: в номинации «Моя разработка» - проект «Мое студенческое телевидение» (Австриевских Валерии, </w:t>
      </w:r>
      <w:r>
        <w:rPr>
          <w:bCs/>
          <w:sz w:val="28"/>
          <w:szCs w:val="28"/>
        </w:rPr>
        <w:t>Елецкий техникум железнодорожного транспорта филиал РГУПС</w:t>
      </w:r>
      <w:r>
        <w:rPr>
          <w:sz w:val="28"/>
          <w:szCs w:val="28"/>
        </w:rPr>
        <w:t>), в номинации «Мое здоровье» - проект: «Каждый достоин счастья!» (Сальковой Анастасии, МБОУ «</w:t>
      </w:r>
      <w:r>
        <w:rPr>
          <w:bCs/>
          <w:sz w:val="28"/>
          <w:szCs w:val="28"/>
        </w:rPr>
        <w:t>Лицей</w:t>
      </w:r>
      <w:r>
        <w:rPr>
          <w:sz w:val="28"/>
          <w:szCs w:val="28"/>
        </w:rPr>
        <w:t> №</w:t>
      </w:r>
      <w:r>
        <w:rPr>
          <w:bCs/>
          <w:sz w:val="28"/>
          <w:szCs w:val="28"/>
        </w:rPr>
        <w:t>5</w:t>
      </w:r>
      <w:r>
        <w:rPr>
          <w:sz w:val="28"/>
          <w:szCs w:val="28"/>
        </w:rPr>
        <w:t>  г.</w:t>
      </w:r>
      <w:r>
        <w:rPr>
          <w:bCs/>
          <w:sz w:val="28"/>
          <w:szCs w:val="28"/>
        </w:rPr>
        <w:t>Ельца</w:t>
      </w:r>
      <w:r>
        <w:rPr>
          <w:sz w:val="28"/>
          <w:szCs w:val="28"/>
        </w:rPr>
        <w:t xml:space="preserve">»). В региональном конкурсе «Вести за собой» в номинации «Лидер молодежного общественного объединения 18 – 30 лет» 2 место занял Замалаев Александр (ЕГУ им. И. А. Бунина), а в номинации «Активист детского общественного объединения 11 - 13 лет» 1 место заняла Солопенко Виктория (МБОУ СШ №1 им. М.М. Пришвина). Она представила Липецкую область на Всероссийском конкурсе лидеров и руководителей детских, и молодежных общественных объединений «Лидер XXI века». </w:t>
      </w:r>
    </w:p>
    <w:p w:rsidR="00C27B9D" w:rsidRDefault="00C27B9D" w:rsidP="00C27B9D">
      <w:pPr>
        <w:tabs>
          <w:tab w:val="num" w:pos="0"/>
        </w:tabs>
        <w:ind w:firstLine="567"/>
        <w:jc w:val="both"/>
        <w:rPr>
          <w:sz w:val="28"/>
          <w:szCs w:val="28"/>
        </w:rPr>
      </w:pPr>
      <w:r>
        <w:rPr>
          <w:sz w:val="28"/>
          <w:szCs w:val="28"/>
        </w:rPr>
        <w:t>На конкурс Молодежных проектов направили свои проекты 15 человек. Региональный грант в сумме 30 000 рублей получили проекты Медиашкола «МАК» (Азаровой Олеси) и  «7 шагов к успеху» (Быковой Марии).</w:t>
      </w:r>
    </w:p>
    <w:p w:rsidR="00C27B9D" w:rsidRDefault="00C27B9D" w:rsidP="00C27B9D">
      <w:pPr>
        <w:tabs>
          <w:tab w:val="num" w:pos="0"/>
        </w:tabs>
        <w:ind w:firstLine="567"/>
        <w:jc w:val="both"/>
        <w:rPr>
          <w:sz w:val="28"/>
          <w:szCs w:val="28"/>
        </w:rPr>
      </w:pPr>
      <w:r>
        <w:rPr>
          <w:sz w:val="28"/>
          <w:szCs w:val="28"/>
        </w:rPr>
        <w:t xml:space="preserve">В городе проводятся семейные спортивные праздники «Забег ползунков» (в 2018 году в нем приняли участие 168 детей в возрасте до 2-х лет), «Мама, папа, я – спортивная семья» (в прошедшем году на старт вышли 13 семей). </w:t>
      </w:r>
    </w:p>
    <w:p w:rsidR="00C27B9D" w:rsidRDefault="00C27B9D" w:rsidP="00C27B9D">
      <w:pPr>
        <w:tabs>
          <w:tab w:val="num" w:pos="0"/>
        </w:tabs>
        <w:ind w:firstLine="567"/>
        <w:jc w:val="both"/>
        <w:rPr>
          <w:sz w:val="28"/>
          <w:szCs w:val="28"/>
        </w:rPr>
      </w:pPr>
      <w:r>
        <w:rPr>
          <w:sz w:val="28"/>
          <w:szCs w:val="28"/>
        </w:rPr>
        <w:t>В рамках молодежного проекта «Турник в каждый двор» в 2018 году было установлено 2 турника: во дворе третьего корпуса МБОУ СШ №1                    им. М.М. Пришвина и  во дворе гимназии № 11.</w:t>
      </w:r>
    </w:p>
    <w:p w:rsidR="00C27B9D" w:rsidRDefault="00C27B9D" w:rsidP="00C27B9D">
      <w:pPr>
        <w:tabs>
          <w:tab w:val="left" w:pos="40"/>
        </w:tabs>
        <w:ind w:firstLine="567"/>
        <w:jc w:val="both"/>
        <w:rPr>
          <w:sz w:val="28"/>
          <w:szCs w:val="28"/>
        </w:rPr>
      </w:pPr>
      <w:r>
        <w:rPr>
          <w:sz w:val="28"/>
          <w:szCs w:val="28"/>
        </w:rPr>
        <w:t xml:space="preserve"> В прошедшем году были</w:t>
      </w:r>
      <w:r>
        <w:rPr>
          <w:sz w:val="28"/>
          <w:szCs w:val="28"/>
          <w:lang/>
        </w:rPr>
        <w:t xml:space="preserve"> реализован</w:t>
      </w:r>
      <w:r>
        <w:rPr>
          <w:sz w:val="28"/>
          <w:szCs w:val="28"/>
        </w:rPr>
        <w:t>ы</w:t>
      </w:r>
      <w:r>
        <w:rPr>
          <w:sz w:val="28"/>
          <w:szCs w:val="28"/>
          <w:lang/>
        </w:rPr>
        <w:t xml:space="preserve"> мероприяти</w:t>
      </w:r>
      <w:r>
        <w:rPr>
          <w:sz w:val="28"/>
          <w:szCs w:val="28"/>
        </w:rPr>
        <w:t>я</w:t>
      </w:r>
      <w:r>
        <w:rPr>
          <w:sz w:val="28"/>
          <w:szCs w:val="28"/>
          <w:lang/>
        </w:rPr>
        <w:t>, направленны</w:t>
      </w:r>
      <w:r>
        <w:rPr>
          <w:sz w:val="28"/>
          <w:szCs w:val="28"/>
        </w:rPr>
        <w:t>е</w:t>
      </w:r>
      <w:r>
        <w:rPr>
          <w:sz w:val="28"/>
          <w:szCs w:val="28"/>
          <w:lang/>
        </w:rPr>
        <w:t xml:space="preserve"> на пропаганду здорового образа жизни: </w:t>
      </w:r>
      <w:r>
        <w:rPr>
          <w:sz w:val="28"/>
          <w:szCs w:val="28"/>
        </w:rPr>
        <w:t xml:space="preserve">товарищеский матч по футболу в честь открытия Чемпионата мира по футболу между командами ЕГУ им. И.А. Бунина и Лицея сферы бытовых услуг; двухдневный лыжный переход по </w:t>
      </w:r>
      <w:r>
        <w:rPr>
          <w:sz w:val="28"/>
          <w:szCs w:val="28"/>
        </w:rPr>
        <w:lastRenderedPageBreak/>
        <w:t xml:space="preserve">маршруту </w:t>
      </w:r>
      <w:r>
        <w:rPr>
          <w:sz w:val="28"/>
          <w:szCs w:val="28"/>
          <w:lang/>
        </w:rPr>
        <w:t>Елец-Задонск-Елец</w:t>
      </w:r>
      <w:r>
        <w:rPr>
          <w:sz w:val="28"/>
          <w:szCs w:val="28"/>
        </w:rPr>
        <w:t>; в Международный день студенческого спорта открылась спартакиада молодежи 2018-2019 учебного года – команды состязались в настольном теннисе и стритболе, прошла массовая зарядка, спортивный флешмоб, соревнования по перетягиванию каната, шахматам, плаванию, мини футболу, веселые старты, спортивный квест от Волонтеров Победы.</w:t>
      </w:r>
    </w:p>
    <w:p w:rsidR="00C27B9D" w:rsidRDefault="00C27B9D" w:rsidP="00C27B9D">
      <w:pPr>
        <w:ind w:firstLine="567"/>
        <w:jc w:val="both"/>
        <w:rPr>
          <w:color w:val="FF0000"/>
          <w:sz w:val="28"/>
          <w:szCs w:val="28"/>
        </w:rPr>
      </w:pPr>
      <w:r>
        <w:rPr>
          <w:sz w:val="28"/>
          <w:szCs w:val="28"/>
        </w:rPr>
        <w:t xml:space="preserve">В рамках содействия духовно-нравственному и военно-патриотическому воспитанию молодежи традиционными стали: цикл мероприятий, посвященных Дню Победы, в числе которых участие в Параде Победы, акция «Полотно Победы», легкоатлетический пробег, молодежная акция «Рекорд Победы», автопробег по памятным местам Великой Победы города Ельца», Международный автопробег «Наша великая Победа», в которых приняло участие более 1000 человек; Почетный караул старшеклассников школ города в Дни воинской славы и памятные даты истории (23 февраля, 9 мая, 22 июня), в котором приняло участие около 40 старшеклассников школ города; флешмоб «Песни Победы»; военно-патриотическая акция </w:t>
      </w:r>
      <w:r>
        <w:rPr>
          <w:sz w:val="28"/>
          <w:szCs w:val="28"/>
          <w:lang/>
        </w:rPr>
        <w:t>«Шаг в небо»</w:t>
      </w:r>
      <w:r>
        <w:rPr>
          <w:sz w:val="28"/>
          <w:szCs w:val="28"/>
        </w:rPr>
        <w:t>; молодежная военно-патриотическая акция «Ворошиловский стрелок», гражданско-патриотическая акция «Помним…Скорбим…». В 2018 году впервые в городе прошла акция «Краюшка хлеба»: активисты добровольческих отрядов вышли на улицы города, чтобы отдать дань глубокого уважения героическим защитникам нашей Родины. Впервые прошла акция «Граффити Победы» –  творческая молодежь приняла участие в создании граффити на здании гостиницы «Елец» – «Мы из Ельца!».</w:t>
      </w:r>
    </w:p>
    <w:p w:rsidR="00C27B9D" w:rsidRDefault="00C27B9D" w:rsidP="00C27B9D">
      <w:pPr>
        <w:tabs>
          <w:tab w:val="num" w:pos="0"/>
        </w:tabs>
        <w:ind w:firstLine="567"/>
        <w:jc w:val="both"/>
        <w:rPr>
          <w:sz w:val="28"/>
          <w:szCs w:val="28"/>
        </w:rPr>
      </w:pPr>
      <w:r>
        <w:rPr>
          <w:sz w:val="28"/>
          <w:szCs w:val="28"/>
        </w:rPr>
        <w:t xml:space="preserve">  В рамках подпрограммы 5 «Поддержка социально-ориентированных некоммерческих организаций и развитие гражданского общества» Муниципальной программы </w:t>
      </w:r>
      <w:r>
        <w:rPr>
          <w:bCs/>
          <w:sz w:val="28"/>
          <w:szCs w:val="28"/>
        </w:rPr>
        <w:t xml:space="preserve">«Повышение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r>
        <w:rPr>
          <w:sz w:val="28"/>
          <w:szCs w:val="28"/>
        </w:rPr>
        <w:t>объем выделенных субсидий из муниципального бюджета составил 693 тыс. рублей и 163,7 тыс. рублей было выделено из бюджета Липецкой области. В 2018 году поддержку получили 14 социально-ориентированных некоммерческих организаций, был реализован 21 проект.</w:t>
      </w:r>
    </w:p>
    <w:p w:rsidR="00C27B9D" w:rsidRDefault="00C27B9D" w:rsidP="00C27B9D">
      <w:pPr>
        <w:tabs>
          <w:tab w:val="num" w:pos="0"/>
        </w:tabs>
        <w:ind w:firstLine="567"/>
        <w:jc w:val="both"/>
        <w:rPr>
          <w:sz w:val="28"/>
          <w:szCs w:val="28"/>
        </w:rPr>
      </w:pPr>
      <w:r>
        <w:rPr>
          <w:sz w:val="28"/>
          <w:szCs w:val="28"/>
        </w:rPr>
        <w:t xml:space="preserve">В отчетном периоде 5 молодежных организаций зарегистрированы в статусе социально-ориентированных некоммерческих организаций: Елецкая городская молодежная общественная организация театр огня и света «Флейм»; Елецкая городская общественная организация по развитию волонтерского движения «Пространство Добра»; Елецкая городская общественная организация по укреплению здорового образа жизни населения «Добрыня»; Региональное отделение общероссийской общественной физкультурно-спортивной организации «Федерация боевого самбо России» в Липецкой области; Липецкая региональная спортивно-патриотическая, физкультурно-оздоровительная общественная организация «ФЕНИКС». </w:t>
      </w:r>
    </w:p>
    <w:p w:rsidR="00C27B9D" w:rsidRDefault="00C27B9D" w:rsidP="00C27B9D">
      <w:pPr>
        <w:tabs>
          <w:tab w:val="num" w:pos="0"/>
        </w:tabs>
        <w:ind w:firstLine="567"/>
        <w:jc w:val="both"/>
        <w:rPr>
          <w:sz w:val="28"/>
          <w:szCs w:val="28"/>
        </w:rPr>
      </w:pPr>
      <w:r>
        <w:rPr>
          <w:sz w:val="28"/>
          <w:szCs w:val="28"/>
        </w:rPr>
        <w:t xml:space="preserve">Всего на территории городского округа город Елец зарегистрировано 77 социально-ориентированных некоммерческих организаций, </w:t>
      </w:r>
      <w:r>
        <w:rPr>
          <w:sz w:val="28"/>
          <w:szCs w:val="28"/>
          <w:shd w:val="clear" w:color="auto" w:fill="FFFFFF"/>
        </w:rPr>
        <w:t xml:space="preserve">деятельность </w:t>
      </w:r>
      <w:r>
        <w:rPr>
          <w:sz w:val="28"/>
          <w:szCs w:val="28"/>
          <w:shd w:val="clear" w:color="auto" w:fill="FFFFFF"/>
        </w:rPr>
        <w:lastRenderedPageBreak/>
        <w:t>которых направлена на достижение социальных, благотворительных, спортивных, культурных целей без извлечения коммерческой прибыли.</w:t>
      </w:r>
      <w:r>
        <w:rPr>
          <w:rStyle w:val="apple-converted-space"/>
          <w:sz w:val="28"/>
          <w:szCs w:val="28"/>
          <w:shd w:val="clear" w:color="auto" w:fill="FFFFFF"/>
        </w:rPr>
        <w:t> </w:t>
      </w:r>
    </w:p>
    <w:p w:rsidR="00C27B9D" w:rsidRDefault="00C27B9D" w:rsidP="00C27B9D">
      <w:pPr>
        <w:ind w:firstLine="709"/>
        <w:jc w:val="both"/>
        <w:rPr>
          <w:sz w:val="28"/>
          <w:szCs w:val="28"/>
        </w:rPr>
      </w:pPr>
      <w:r>
        <w:rPr>
          <w:sz w:val="28"/>
          <w:szCs w:val="28"/>
        </w:rPr>
        <w:t xml:space="preserve">Таковы итоги работы за 2018 год. В непростых экономических условиях мы смогли реализовать основные намеченные планы, придерживаясь стратегического курса развития. </w:t>
      </w:r>
    </w:p>
    <w:p w:rsidR="00C27B9D" w:rsidRDefault="00C27B9D" w:rsidP="00C27B9D">
      <w:pPr>
        <w:ind w:firstLine="708"/>
        <w:jc w:val="both"/>
        <w:rPr>
          <w:sz w:val="28"/>
          <w:szCs w:val="28"/>
        </w:rPr>
      </w:pPr>
      <w:r>
        <w:rPr>
          <w:sz w:val="28"/>
          <w:szCs w:val="28"/>
        </w:rPr>
        <w:t>Важнейшим условием стабильности и планомерного развития города является сотрудничество с депутатским корпусом</w:t>
      </w:r>
      <w:r>
        <w:rPr>
          <w:sz w:val="28"/>
          <w:szCs w:val="28"/>
          <w:shd w:val="clear" w:color="auto" w:fill="FFFFFF"/>
        </w:rPr>
        <w:t xml:space="preserve"> Совета депутатов городского округа город Елец</w:t>
      </w:r>
      <w:r>
        <w:rPr>
          <w:sz w:val="28"/>
          <w:szCs w:val="28"/>
        </w:rPr>
        <w:t xml:space="preserve">, руководством и органами государственной власти Липецкой области, руководителями организаций всех форм собственности. </w:t>
      </w:r>
    </w:p>
    <w:p w:rsidR="00C27B9D" w:rsidRDefault="00C27B9D" w:rsidP="00C27B9D">
      <w:pPr>
        <w:ind w:firstLine="709"/>
        <w:jc w:val="both"/>
        <w:rPr>
          <w:color w:val="FF0000"/>
          <w:sz w:val="28"/>
          <w:szCs w:val="28"/>
        </w:rPr>
      </w:pPr>
      <w:r>
        <w:rPr>
          <w:sz w:val="28"/>
          <w:szCs w:val="28"/>
        </w:rPr>
        <w:t>Уверен, что вместе мы сможем преодолеть экономические сложности, выполним поставленные цели и задачи. Администрация городского округа город Елец и я, как Глава городского округа город Елец, всегда открыты и готовы к обсуждению любых вопросов.</w:t>
      </w:r>
    </w:p>
    <w:p w:rsidR="00C27B9D" w:rsidRDefault="00C27B9D" w:rsidP="00C27B9D">
      <w:pPr>
        <w:ind w:firstLine="708"/>
        <w:jc w:val="both"/>
        <w:rPr>
          <w:sz w:val="28"/>
          <w:szCs w:val="28"/>
        </w:rPr>
      </w:pPr>
      <w:r>
        <w:rPr>
          <w:sz w:val="28"/>
          <w:szCs w:val="28"/>
        </w:rPr>
        <w:t>Впереди – интенсивный труд по реализации всех намеченных планов и задач. Надеюсь на конструктивное взаимодействие.</w:t>
      </w:r>
    </w:p>
    <w:p w:rsidR="00C27B9D" w:rsidRDefault="00C27B9D" w:rsidP="00C27B9D">
      <w:pPr>
        <w:ind w:firstLine="709"/>
        <w:jc w:val="both"/>
        <w:rPr>
          <w:color w:val="FF0000"/>
          <w:sz w:val="28"/>
          <w:szCs w:val="28"/>
        </w:rPr>
      </w:pPr>
    </w:p>
    <w:p w:rsidR="00C27B9D" w:rsidRDefault="00C27B9D" w:rsidP="00EB3B8D">
      <w:pPr>
        <w:ind w:firstLine="709"/>
        <w:jc w:val="both"/>
        <w:rPr>
          <w:lang w:val="en-US"/>
        </w:rPr>
      </w:pPr>
    </w:p>
    <w:sectPr w:rsidR="00C27B9D" w:rsidSect="009E2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3EFF" w:usb1="D200FDFF" w:usb2="00042029" w:usb3="00000000" w:csb0="8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EB3B8D"/>
    <w:rsid w:val="007E00D8"/>
    <w:rsid w:val="009E2190"/>
    <w:rsid w:val="00C27B9D"/>
    <w:rsid w:val="00E556CD"/>
    <w:rsid w:val="00EB3B8D"/>
    <w:rsid w:val="00FF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27B9D"/>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unhideWhenUsed/>
    <w:qFormat/>
    <w:rsid w:val="00C27B9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27B9D"/>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27B9D"/>
    <w:pPr>
      <w:keepNext/>
      <w:spacing w:before="240" w:after="60"/>
      <w:outlineLvl w:val="3"/>
    </w:pPr>
    <w:rPr>
      <w:b/>
      <w:bCs/>
      <w:sz w:val="28"/>
      <w:szCs w:val="28"/>
    </w:rPr>
  </w:style>
  <w:style w:type="paragraph" w:styleId="5">
    <w:name w:val="heading 5"/>
    <w:basedOn w:val="a"/>
    <w:next w:val="a"/>
    <w:link w:val="50"/>
    <w:semiHidden/>
    <w:unhideWhenUsed/>
    <w:qFormat/>
    <w:rsid w:val="00C27B9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B3B8D"/>
    <w:pPr>
      <w:spacing w:after="120"/>
      <w:ind w:left="283"/>
    </w:pPr>
    <w:rPr>
      <w:sz w:val="20"/>
      <w:szCs w:val="20"/>
    </w:rPr>
  </w:style>
  <w:style w:type="character" w:customStyle="1" w:styleId="a4">
    <w:name w:val="Основной текст с отступом Знак"/>
    <w:basedOn w:val="a0"/>
    <w:link w:val="a3"/>
    <w:semiHidden/>
    <w:rsid w:val="00EB3B8D"/>
    <w:rPr>
      <w:rFonts w:ascii="Times New Roman" w:eastAsia="Times New Roman" w:hAnsi="Times New Roman" w:cs="Times New Roman"/>
      <w:sz w:val="20"/>
      <w:szCs w:val="20"/>
      <w:lang w:eastAsia="ru-RU"/>
    </w:rPr>
  </w:style>
  <w:style w:type="paragraph" w:styleId="a5">
    <w:name w:val="Body Text"/>
    <w:basedOn w:val="a"/>
    <w:link w:val="a6"/>
    <w:semiHidden/>
    <w:unhideWhenUsed/>
    <w:rsid w:val="00C27B9D"/>
    <w:pPr>
      <w:spacing w:after="120"/>
    </w:pPr>
  </w:style>
  <w:style w:type="character" w:customStyle="1" w:styleId="a6">
    <w:name w:val="Основной текст Знак"/>
    <w:basedOn w:val="a0"/>
    <w:link w:val="a5"/>
    <w:semiHidden/>
    <w:rsid w:val="00C27B9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B9D"/>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C27B9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27B9D"/>
    <w:rPr>
      <w:rFonts w:ascii="Arial" w:eastAsia="Times New Roman" w:hAnsi="Arial" w:cs="Arial"/>
      <w:b/>
      <w:bCs/>
      <w:sz w:val="26"/>
      <w:szCs w:val="26"/>
      <w:lang w:eastAsia="ru-RU"/>
    </w:rPr>
  </w:style>
  <w:style w:type="character" w:customStyle="1" w:styleId="40">
    <w:name w:val="Заголовок 4 Знак"/>
    <w:basedOn w:val="a0"/>
    <w:link w:val="4"/>
    <w:rsid w:val="00C27B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27B9D"/>
    <w:rPr>
      <w:rFonts w:ascii="Times New Roman" w:eastAsia="Times New Roman" w:hAnsi="Times New Roman" w:cs="Times New Roman"/>
      <w:b/>
      <w:bCs/>
      <w:i/>
      <w:iCs/>
      <w:sz w:val="26"/>
      <w:szCs w:val="26"/>
      <w:lang w:eastAsia="ru-RU"/>
    </w:rPr>
  </w:style>
  <w:style w:type="character" w:styleId="a7">
    <w:name w:val="Hyperlink"/>
    <w:basedOn w:val="a0"/>
    <w:semiHidden/>
    <w:unhideWhenUsed/>
    <w:rsid w:val="00C27B9D"/>
    <w:rPr>
      <w:color w:val="0000FF"/>
      <w:u w:val="single"/>
    </w:rPr>
  </w:style>
  <w:style w:type="character" w:styleId="a8">
    <w:name w:val="FollowedHyperlink"/>
    <w:basedOn w:val="a0"/>
    <w:uiPriority w:val="99"/>
    <w:semiHidden/>
    <w:unhideWhenUsed/>
    <w:rsid w:val="00C27B9D"/>
    <w:rPr>
      <w:color w:val="800080" w:themeColor="followedHyperlink"/>
      <w:u w:val="single"/>
    </w:rPr>
  </w:style>
  <w:style w:type="character" w:styleId="a9">
    <w:name w:val="Emphasis"/>
    <w:qFormat/>
    <w:rsid w:val="00C27B9D"/>
    <w:rPr>
      <w:rFonts w:ascii="Times New Roman" w:hAnsi="Times New Roman" w:cs="Times New Roman" w:hint="default"/>
      <w:i/>
      <w:iCs/>
    </w:rPr>
  </w:style>
  <w:style w:type="paragraph" w:styleId="aa">
    <w:name w:val="Normal (Web)"/>
    <w:basedOn w:val="a"/>
    <w:semiHidden/>
    <w:unhideWhenUsed/>
    <w:rsid w:val="00C27B9D"/>
  </w:style>
  <w:style w:type="paragraph" w:styleId="ab">
    <w:name w:val="header"/>
    <w:basedOn w:val="a"/>
    <w:link w:val="ac"/>
    <w:semiHidden/>
    <w:unhideWhenUsed/>
    <w:rsid w:val="00C27B9D"/>
    <w:pPr>
      <w:tabs>
        <w:tab w:val="center" w:pos="4677"/>
        <w:tab w:val="right" w:pos="9355"/>
      </w:tabs>
    </w:pPr>
  </w:style>
  <w:style w:type="character" w:customStyle="1" w:styleId="ac">
    <w:name w:val="Верхний колонтитул Знак"/>
    <w:basedOn w:val="a0"/>
    <w:link w:val="ab"/>
    <w:semiHidden/>
    <w:rsid w:val="00C27B9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27B9D"/>
    <w:pPr>
      <w:tabs>
        <w:tab w:val="center" w:pos="4677"/>
        <w:tab w:val="right" w:pos="9355"/>
      </w:tabs>
    </w:pPr>
    <w:rPr>
      <w:sz w:val="20"/>
      <w:szCs w:val="20"/>
      <w:lang w:eastAsia="ar-SA"/>
    </w:rPr>
  </w:style>
  <w:style w:type="character" w:customStyle="1" w:styleId="ae">
    <w:name w:val="Нижний колонтитул Знак"/>
    <w:basedOn w:val="a0"/>
    <w:link w:val="ad"/>
    <w:uiPriority w:val="99"/>
    <w:rsid w:val="00C27B9D"/>
    <w:rPr>
      <w:rFonts w:ascii="Times New Roman" w:eastAsia="Times New Roman" w:hAnsi="Times New Roman" w:cs="Times New Roman"/>
      <w:sz w:val="20"/>
      <w:szCs w:val="20"/>
      <w:lang w:eastAsia="ar-SA"/>
    </w:rPr>
  </w:style>
  <w:style w:type="paragraph" w:styleId="af">
    <w:name w:val="Subtitle"/>
    <w:basedOn w:val="a"/>
    <w:link w:val="af0"/>
    <w:qFormat/>
    <w:rsid w:val="00C27B9D"/>
    <w:pPr>
      <w:spacing w:after="60"/>
      <w:jc w:val="center"/>
      <w:outlineLvl w:val="1"/>
    </w:pPr>
    <w:rPr>
      <w:rFonts w:ascii="Arial" w:hAnsi="Arial" w:cs="Arial"/>
    </w:rPr>
  </w:style>
  <w:style w:type="character" w:customStyle="1" w:styleId="af0">
    <w:name w:val="Подзаголовок Знак"/>
    <w:basedOn w:val="a0"/>
    <w:link w:val="af"/>
    <w:rsid w:val="00C27B9D"/>
    <w:rPr>
      <w:rFonts w:ascii="Arial" w:eastAsia="Times New Roman" w:hAnsi="Arial" w:cs="Arial"/>
      <w:sz w:val="24"/>
      <w:szCs w:val="24"/>
      <w:lang w:eastAsia="ru-RU"/>
    </w:rPr>
  </w:style>
  <w:style w:type="paragraph" w:styleId="af1">
    <w:name w:val="Title"/>
    <w:basedOn w:val="a"/>
    <w:next w:val="af"/>
    <w:link w:val="af2"/>
    <w:qFormat/>
    <w:rsid w:val="00C27B9D"/>
    <w:pPr>
      <w:jc w:val="center"/>
    </w:pPr>
    <w:rPr>
      <w:b/>
      <w:bCs/>
      <w:sz w:val="28"/>
      <w:szCs w:val="28"/>
      <w:lang w:eastAsia="ar-SA"/>
    </w:rPr>
  </w:style>
  <w:style w:type="character" w:customStyle="1" w:styleId="af2">
    <w:name w:val="Название Знак"/>
    <w:basedOn w:val="a0"/>
    <w:link w:val="af1"/>
    <w:rsid w:val="00C27B9D"/>
    <w:rPr>
      <w:rFonts w:ascii="Times New Roman" w:eastAsia="Times New Roman" w:hAnsi="Times New Roman" w:cs="Times New Roman"/>
      <w:b/>
      <w:bCs/>
      <w:sz w:val="28"/>
      <w:szCs w:val="28"/>
      <w:lang w:eastAsia="ar-SA"/>
    </w:rPr>
  </w:style>
  <w:style w:type="paragraph" w:styleId="21">
    <w:name w:val="Body Text 2"/>
    <w:basedOn w:val="a"/>
    <w:link w:val="22"/>
    <w:semiHidden/>
    <w:unhideWhenUsed/>
    <w:rsid w:val="00C27B9D"/>
    <w:pPr>
      <w:spacing w:after="120" w:line="480" w:lineRule="auto"/>
    </w:pPr>
    <w:rPr>
      <w:sz w:val="20"/>
      <w:szCs w:val="20"/>
    </w:rPr>
  </w:style>
  <w:style w:type="character" w:customStyle="1" w:styleId="22">
    <w:name w:val="Основной текст 2 Знак"/>
    <w:basedOn w:val="a0"/>
    <w:link w:val="21"/>
    <w:semiHidden/>
    <w:rsid w:val="00C27B9D"/>
    <w:rPr>
      <w:rFonts w:ascii="Times New Roman" w:eastAsia="Times New Roman" w:hAnsi="Times New Roman" w:cs="Times New Roman"/>
      <w:sz w:val="20"/>
      <w:szCs w:val="20"/>
      <w:lang w:eastAsia="ru-RU"/>
    </w:rPr>
  </w:style>
  <w:style w:type="paragraph" w:styleId="af3">
    <w:name w:val="Plain Text"/>
    <w:basedOn w:val="a"/>
    <w:link w:val="af4"/>
    <w:semiHidden/>
    <w:unhideWhenUsed/>
    <w:rsid w:val="00C27B9D"/>
    <w:rPr>
      <w:rFonts w:ascii="Courier New" w:hAnsi="Courier New" w:cs="Courier New"/>
      <w:sz w:val="20"/>
      <w:szCs w:val="20"/>
    </w:rPr>
  </w:style>
  <w:style w:type="character" w:customStyle="1" w:styleId="af4">
    <w:name w:val="Текст Знак"/>
    <w:basedOn w:val="a0"/>
    <w:link w:val="af3"/>
    <w:semiHidden/>
    <w:rsid w:val="00C27B9D"/>
    <w:rPr>
      <w:rFonts w:ascii="Courier New" w:eastAsia="Times New Roman" w:hAnsi="Courier New" w:cs="Courier New"/>
      <w:sz w:val="20"/>
      <w:szCs w:val="20"/>
      <w:lang w:eastAsia="ru-RU"/>
    </w:rPr>
  </w:style>
  <w:style w:type="character" w:customStyle="1" w:styleId="af5">
    <w:name w:val="Без интервала Знак"/>
    <w:basedOn w:val="a0"/>
    <w:link w:val="af6"/>
    <w:uiPriority w:val="1"/>
    <w:locked/>
    <w:rsid w:val="00C27B9D"/>
    <w:rPr>
      <w:rFonts w:ascii="Calibri" w:hAnsi="Calibri" w:cs="Calibri"/>
    </w:rPr>
  </w:style>
  <w:style w:type="paragraph" w:styleId="af6">
    <w:name w:val="No Spacing"/>
    <w:link w:val="af5"/>
    <w:uiPriority w:val="1"/>
    <w:qFormat/>
    <w:rsid w:val="00C27B9D"/>
    <w:pPr>
      <w:spacing w:after="0" w:line="240" w:lineRule="auto"/>
    </w:pPr>
    <w:rPr>
      <w:rFonts w:ascii="Calibri" w:hAnsi="Calibri" w:cs="Calibri"/>
    </w:rPr>
  </w:style>
  <w:style w:type="paragraph" w:customStyle="1" w:styleId="af7">
    <w:name w:val="Знак"/>
    <w:basedOn w:val="a"/>
    <w:semiHidden/>
    <w:rsid w:val="00C27B9D"/>
    <w:rPr>
      <w:rFonts w:ascii="Verdana" w:hAnsi="Verdana" w:cs="Verdana"/>
      <w:sz w:val="20"/>
      <w:szCs w:val="20"/>
      <w:lang w:val="en-US" w:eastAsia="en-US"/>
    </w:rPr>
  </w:style>
  <w:style w:type="paragraph" w:customStyle="1" w:styleId="11">
    <w:name w:val="1"/>
    <w:basedOn w:val="a"/>
    <w:rsid w:val="00C27B9D"/>
    <w:pPr>
      <w:spacing w:after="160" w:line="240" w:lineRule="exact"/>
    </w:pPr>
    <w:rPr>
      <w:rFonts w:ascii="Verdana" w:hAnsi="Verdana"/>
      <w:sz w:val="20"/>
      <w:szCs w:val="20"/>
      <w:lang w:val="en-US" w:eastAsia="en-US"/>
    </w:rPr>
  </w:style>
  <w:style w:type="paragraph" w:customStyle="1" w:styleId="Firstlineindent">
    <w:name w:val="First line indent"/>
    <w:basedOn w:val="a"/>
    <w:rsid w:val="00C27B9D"/>
    <w:pPr>
      <w:widowControl w:val="0"/>
      <w:suppressAutoHyphens/>
      <w:autoSpaceDN w:val="0"/>
      <w:spacing w:after="113"/>
      <w:ind w:firstLine="709"/>
      <w:jc w:val="both"/>
    </w:pPr>
    <w:rPr>
      <w:rFonts w:eastAsia="DejaVu Sans" w:cs="DejaVu Sans"/>
      <w:kern w:val="3"/>
      <w:lang w:eastAsia="zh-CN" w:bidi="hi-IN"/>
    </w:rPr>
  </w:style>
  <w:style w:type="paragraph" w:customStyle="1" w:styleId="12">
    <w:name w:val="Обычный1"/>
    <w:rsid w:val="00C27B9D"/>
    <w:pPr>
      <w:spacing w:after="0" w:line="240" w:lineRule="auto"/>
    </w:pPr>
    <w:rPr>
      <w:rFonts w:ascii="Times New Roman" w:eastAsia="Times New Roman" w:hAnsi="Times New Roman" w:cs="Times New Roman"/>
      <w:sz w:val="20"/>
      <w:szCs w:val="20"/>
      <w:lang w:eastAsia="ru-RU"/>
    </w:rPr>
  </w:style>
  <w:style w:type="character" w:customStyle="1" w:styleId="13">
    <w:name w:val="Заголовок №1_"/>
    <w:link w:val="14"/>
    <w:locked/>
    <w:rsid w:val="00C27B9D"/>
    <w:rPr>
      <w:rFonts w:ascii="Verdana" w:eastAsia="Verdana" w:hAnsi="Verdana"/>
      <w:b/>
      <w:bCs/>
      <w:spacing w:val="-15"/>
      <w:sz w:val="21"/>
      <w:szCs w:val="21"/>
      <w:shd w:val="clear" w:color="auto" w:fill="FFFFFF"/>
    </w:rPr>
  </w:style>
  <w:style w:type="paragraph" w:customStyle="1" w:styleId="14">
    <w:name w:val="Заголовок №1"/>
    <w:basedOn w:val="a"/>
    <w:link w:val="13"/>
    <w:rsid w:val="00C27B9D"/>
    <w:pPr>
      <w:widowControl w:val="0"/>
      <w:shd w:val="clear" w:color="auto" w:fill="FFFFFF"/>
      <w:spacing w:line="274" w:lineRule="exact"/>
      <w:ind w:firstLine="260"/>
      <w:jc w:val="both"/>
      <w:outlineLvl w:val="0"/>
    </w:pPr>
    <w:rPr>
      <w:rFonts w:ascii="Verdana" w:eastAsia="Verdana" w:hAnsi="Verdana" w:cstheme="minorBidi"/>
      <w:b/>
      <w:bCs/>
      <w:spacing w:val="-15"/>
      <w:sz w:val="21"/>
      <w:szCs w:val="21"/>
      <w:lang w:eastAsia="en-US"/>
    </w:rPr>
  </w:style>
  <w:style w:type="character" w:customStyle="1" w:styleId="ConsPlusNormal">
    <w:name w:val="ConsPlusNormal Знак"/>
    <w:link w:val="ConsPlusNormal0"/>
    <w:locked/>
    <w:rsid w:val="00C27B9D"/>
    <w:rPr>
      <w:rFonts w:ascii="Arial" w:hAnsi="Arial" w:cs="Arial"/>
    </w:rPr>
  </w:style>
  <w:style w:type="paragraph" w:customStyle="1" w:styleId="ConsPlusNormal0">
    <w:name w:val="ConsPlusNormal"/>
    <w:link w:val="ConsPlusNormal"/>
    <w:rsid w:val="00C27B9D"/>
    <w:pPr>
      <w:widowControl w:val="0"/>
      <w:autoSpaceDE w:val="0"/>
      <w:autoSpaceDN w:val="0"/>
      <w:adjustRightInd w:val="0"/>
      <w:spacing w:after="0" w:line="240" w:lineRule="auto"/>
      <w:ind w:firstLine="720"/>
    </w:pPr>
    <w:rPr>
      <w:rFonts w:ascii="Arial" w:hAnsi="Arial" w:cs="Arial"/>
    </w:rPr>
  </w:style>
  <w:style w:type="character" w:customStyle="1" w:styleId="23">
    <w:name w:val="Основной текст (2)_"/>
    <w:basedOn w:val="a0"/>
    <w:link w:val="210"/>
    <w:locked/>
    <w:rsid w:val="00C27B9D"/>
    <w:rPr>
      <w:sz w:val="28"/>
      <w:szCs w:val="28"/>
      <w:shd w:val="clear" w:color="auto" w:fill="FFFFFF"/>
    </w:rPr>
  </w:style>
  <w:style w:type="paragraph" w:customStyle="1" w:styleId="210">
    <w:name w:val="Основной текст (2)1"/>
    <w:basedOn w:val="a"/>
    <w:link w:val="23"/>
    <w:rsid w:val="00C27B9D"/>
    <w:pPr>
      <w:widowControl w:val="0"/>
      <w:shd w:val="clear" w:color="auto" w:fill="FFFFFF"/>
      <w:spacing w:before="300" w:line="317" w:lineRule="exact"/>
      <w:jc w:val="both"/>
    </w:pPr>
    <w:rPr>
      <w:rFonts w:asciiTheme="minorHAnsi" w:eastAsiaTheme="minorHAnsi" w:hAnsiTheme="minorHAnsi" w:cstheme="minorBidi"/>
      <w:sz w:val="28"/>
      <w:szCs w:val="28"/>
      <w:lang w:eastAsia="en-US"/>
    </w:rPr>
  </w:style>
  <w:style w:type="paragraph" w:customStyle="1" w:styleId="NoSpacing">
    <w:name w:val="No Spacing"/>
    <w:rsid w:val="00C27B9D"/>
    <w:pPr>
      <w:spacing w:after="0" w:line="240" w:lineRule="auto"/>
    </w:pPr>
    <w:rPr>
      <w:rFonts w:ascii="Calibri" w:eastAsia="Times New Roman" w:hAnsi="Calibri" w:cs="Times New Roman"/>
      <w:lang w:eastAsia="ru-RU"/>
    </w:rPr>
  </w:style>
  <w:style w:type="paragraph" w:customStyle="1" w:styleId="af8">
    <w:name w:val="подпись"/>
    <w:basedOn w:val="a"/>
    <w:rsid w:val="00C27B9D"/>
    <w:pPr>
      <w:tabs>
        <w:tab w:val="left" w:pos="6237"/>
      </w:tabs>
      <w:spacing w:line="240" w:lineRule="atLeast"/>
      <w:ind w:right="5387"/>
    </w:pPr>
    <w:rPr>
      <w:sz w:val="28"/>
      <w:szCs w:val="20"/>
    </w:rPr>
  </w:style>
  <w:style w:type="paragraph" w:customStyle="1" w:styleId="32">
    <w:name w:val="Основной текст 32"/>
    <w:basedOn w:val="a"/>
    <w:rsid w:val="00C27B9D"/>
    <w:pPr>
      <w:tabs>
        <w:tab w:val="left" w:pos="10206"/>
      </w:tabs>
      <w:suppressAutoHyphens/>
      <w:spacing w:line="252" w:lineRule="auto"/>
      <w:ind w:right="254"/>
      <w:jc w:val="both"/>
    </w:pPr>
    <w:rPr>
      <w:sz w:val="28"/>
      <w:lang w:eastAsia="ar-SA"/>
    </w:rPr>
  </w:style>
  <w:style w:type="paragraph" w:customStyle="1" w:styleId="ListParagraph">
    <w:name w:val="List Paragraph"/>
    <w:basedOn w:val="a"/>
    <w:rsid w:val="00C27B9D"/>
    <w:pPr>
      <w:spacing w:after="200" w:line="276" w:lineRule="auto"/>
      <w:ind w:left="720"/>
    </w:pPr>
    <w:rPr>
      <w:rFonts w:ascii="Calibri" w:hAnsi="Calibri"/>
      <w:sz w:val="22"/>
      <w:szCs w:val="22"/>
      <w:lang w:eastAsia="en-US"/>
    </w:rPr>
  </w:style>
  <w:style w:type="paragraph" w:customStyle="1" w:styleId="Default">
    <w:name w:val="Default"/>
    <w:rsid w:val="00C27B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C27B9D"/>
  </w:style>
  <w:style w:type="character" w:customStyle="1" w:styleId="leadsmall">
    <w:name w:val="lead small"/>
    <w:basedOn w:val="a0"/>
    <w:rsid w:val="00C27B9D"/>
  </w:style>
  <w:style w:type="character" w:customStyle="1" w:styleId="apple-converted-space">
    <w:name w:val="apple-converted-space"/>
    <w:basedOn w:val="a0"/>
    <w:rsid w:val="00C27B9D"/>
  </w:style>
  <w:style w:type="character" w:customStyle="1" w:styleId="meta-date">
    <w:name w:val="meta-date"/>
    <w:basedOn w:val="a0"/>
    <w:rsid w:val="00C27B9D"/>
  </w:style>
  <w:style w:type="character" w:customStyle="1" w:styleId="meta-author">
    <w:name w:val="meta-author"/>
    <w:basedOn w:val="a0"/>
    <w:rsid w:val="00C27B9D"/>
  </w:style>
  <w:style w:type="character" w:customStyle="1" w:styleId="meta-category">
    <w:name w:val="meta-category"/>
    <w:basedOn w:val="a0"/>
    <w:rsid w:val="00C27B9D"/>
  </w:style>
  <w:style w:type="table" w:styleId="af9">
    <w:name w:val="Table Grid"/>
    <w:basedOn w:val="a1"/>
    <w:rsid w:val="00C2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qFormat/>
    <w:rsid w:val="00C27B9D"/>
    <w:rPr>
      <w:b/>
      <w:bCs/>
    </w:rPr>
  </w:style>
</w:styles>
</file>

<file path=word/webSettings.xml><?xml version="1.0" encoding="utf-8"?>
<w:webSettings xmlns:r="http://schemas.openxmlformats.org/officeDocument/2006/relationships" xmlns:w="http://schemas.openxmlformats.org/wordprocessingml/2006/main">
  <w:divs>
    <w:div w:id="417989045">
      <w:bodyDiv w:val="1"/>
      <w:marLeft w:val="0"/>
      <w:marRight w:val="0"/>
      <w:marTop w:val="0"/>
      <w:marBottom w:val="0"/>
      <w:divBdr>
        <w:top w:val="none" w:sz="0" w:space="0" w:color="auto"/>
        <w:left w:val="none" w:sz="0" w:space="0" w:color="auto"/>
        <w:bottom w:val="none" w:sz="0" w:space="0" w:color="auto"/>
        <w:right w:val="none" w:sz="0" w:space="0" w:color="auto"/>
      </w:divBdr>
    </w:div>
    <w:div w:id="6188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24278</Words>
  <Characters>138389</Characters>
  <Application>Microsoft Office Word</Application>
  <DocSecurity>0</DocSecurity>
  <Lines>1153</Lines>
  <Paragraphs>324</Paragraphs>
  <ScaleCrop>false</ScaleCrop>
  <Company>Krokoz™</Company>
  <LinksUpToDate>false</LinksUpToDate>
  <CharactersWithSpaces>162343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Povalyaeva</dc:creator>
  <cp:lastModifiedBy>Пользователь Windows</cp:lastModifiedBy>
  <cp:revision>3</cp:revision>
  <dcterms:created xsi:type="dcterms:W3CDTF">2019-06-18T07:36:00Z</dcterms:created>
  <dcterms:modified xsi:type="dcterms:W3CDTF">2019-06-20T07:31:00Z</dcterms:modified>
</cp:coreProperties>
</file>