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B00870" w:rsidP="0010182F">
      <w:pPr>
        <w:jc w:val="center"/>
        <w:rPr>
          <w:b/>
          <w:bCs/>
        </w:rPr>
      </w:pPr>
      <w:r>
        <w:rPr>
          <w:b/>
          <w:bCs/>
        </w:rPr>
        <w:t xml:space="preserve"> 10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B00870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22.05.2018 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№ 74</w:t>
      </w:r>
    </w:p>
    <w:p w:rsidR="00464785" w:rsidRDefault="00464785" w:rsidP="00562B97">
      <w:pPr>
        <w:ind w:right="4252"/>
      </w:pPr>
    </w:p>
    <w:p w:rsidR="00C95821" w:rsidRPr="00C95821" w:rsidRDefault="00464785" w:rsidP="00C95821">
      <w:pPr>
        <w:pStyle w:val="ConsPlusTitle"/>
        <w:spacing w:line="0" w:lineRule="atLeast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9582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Положении 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публичных слуш</w:t>
      </w:r>
      <w:r w:rsid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аниях в городском округе город Е</w:t>
      </w:r>
      <w:r w:rsidR="00C95821" w:rsidRPr="00C95821">
        <w:rPr>
          <w:rFonts w:ascii="Times New Roman" w:hAnsi="Times New Roman" w:cs="Times New Roman"/>
          <w:b w:val="0"/>
          <w:sz w:val="28"/>
          <w:szCs w:val="28"/>
          <w:lang w:eastAsia="en-US"/>
        </w:rPr>
        <w:t>лец»</w:t>
      </w:r>
    </w:p>
    <w:p w:rsidR="00C95821" w:rsidRPr="00C95821" w:rsidRDefault="00C95821" w:rsidP="00C95821">
      <w:pPr>
        <w:spacing w:line="0" w:lineRule="atLeast"/>
        <w:ind w:right="4677"/>
        <w:jc w:val="both"/>
        <w:rPr>
          <w:sz w:val="28"/>
          <w:szCs w:val="28"/>
        </w:rPr>
      </w:pP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464785" w:rsidRPr="00443858" w:rsidRDefault="00464785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858">
        <w:rPr>
          <w:sz w:val="28"/>
          <w:szCs w:val="28"/>
        </w:rPr>
        <w:t xml:space="preserve">Рассмотрев предложенный </w:t>
      </w:r>
      <w:r w:rsidR="00C95821">
        <w:rPr>
          <w:sz w:val="28"/>
          <w:szCs w:val="28"/>
        </w:rPr>
        <w:t xml:space="preserve">председателем Совета депутатов городского округа город Елец </w:t>
      </w:r>
      <w:r w:rsidRPr="00443858">
        <w:rPr>
          <w:sz w:val="28"/>
          <w:szCs w:val="28"/>
        </w:rPr>
        <w:t>проект</w:t>
      </w:r>
      <w:r w:rsidR="00C95821" w:rsidRPr="00C95821">
        <w:rPr>
          <w:b/>
          <w:sz w:val="28"/>
          <w:szCs w:val="28"/>
          <w:lang w:eastAsia="en-US"/>
        </w:rPr>
        <w:t xml:space="preserve"> </w:t>
      </w:r>
      <w:r w:rsidR="00C95821" w:rsidRPr="00C95821">
        <w:rPr>
          <w:sz w:val="28"/>
          <w:szCs w:val="28"/>
          <w:lang w:eastAsia="en-US"/>
        </w:rPr>
        <w:t>Положени</w:t>
      </w:r>
      <w:r w:rsidR="00C95821">
        <w:rPr>
          <w:sz w:val="28"/>
          <w:szCs w:val="28"/>
          <w:lang w:eastAsia="en-US"/>
        </w:rPr>
        <w:t>я</w:t>
      </w:r>
      <w:r w:rsidR="00C95821" w:rsidRPr="00C95821">
        <w:rPr>
          <w:sz w:val="28"/>
          <w:szCs w:val="28"/>
          <w:lang w:eastAsia="en-US"/>
        </w:rPr>
        <w:t xml:space="preserve"> «О публичных слушаниях в городском округе город Елец»</w:t>
      </w:r>
      <w:r w:rsidRPr="00443858">
        <w:rPr>
          <w:sz w:val="28"/>
          <w:szCs w:val="28"/>
        </w:rPr>
        <w:t>, учитывая заключени</w:t>
      </w:r>
      <w:r w:rsidR="00C95821">
        <w:rPr>
          <w:sz w:val="28"/>
          <w:szCs w:val="28"/>
        </w:rPr>
        <w:t>е</w:t>
      </w:r>
      <w:r w:rsidRPr="00443858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городского округа город Елец, руководствуясь</w:t>
      </w:r>
      <w:r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95821">
        <w:rPr>
          <w:sz w:val="28"/>
          <w:szCs w:val="28"/>
        </w:rPr>
        <w:t xml:space="preserve">Градостроительным кодексом </w:t>
      </w:r>
      <w:r w:rsidR="00C95821" w:rsidRPr="00443858">
        <w:rPr>
          <w:sz w:val="28"/>
          <w:szCs w:val="28"/>
        </w:rPr>
        <w:t>Российской Федерации</w:t>
      </w:r>
      <w:r w:rsidR="00C95821">
        <w:rPr>
          <w:sz w:val="28"/>
          <w:szCs w:val="28"/>
        </w:rPr>
        <w:t>,</w:t>
      </w:r>
      <w:r w:rsidR="00C95821" w:rsidRPr="00443858"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>Уставом городского округа город Елец, Совет депутатов городского округа город Елец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C95821">
        <w:rPr>
          <w:sz w:val="28"/>
          <w:szCs w:val="28"/>
        </w:rPr>
        <w:t xml:space="preserve"> </w:t>
      </w:r>
      <w:r w:rsidR="00C95821" w:rsidRPr="00C95821">
        <w:rPr>
          <w:sz w:val="28"/>
          <w:szCs w:val="28"/>
          <w:lang w:eastAsia="en-US"/>
        </w:rPr>
        <w:t>Положени</w:t>
      </w:r>
      <w:r w:rsidR="00C95821">
        <w:rPr>
          <w:sz w:val="28"/>
          <w:szCs w:val="28"/>
          <w:lang w:eastAsia="en-US"/>
        </w:rPr>
        <w:t>е</w:t>
      </w:r>
      <w:r w:rsidR="00C95821" w:rsidRPr="00C95821">
        <w:rPr>
          <w:sz w:val="28"/>
          <w:szCs w:val="28"/>
          <w:lang w:eastAsia="en-US"/>
        </w:rPr>
        <w:t xml:space="preserve"> «О публичных слушаниях в городском округе город Елец»</w:t>
      </w:r>
      <w:r w:rsidR="00C9582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</w:t>
      </w:r>
      <w:r w:rsidR="00C95821">
        <w:rPr>
          <w:sz w:val="28"/>
          <w:szCs w:val="28"/>
        </w:rPr>
        <w:t>ое</w:t>
      </w:r>
      <w:r w:rsidRPr="00B96FAB">
        <w:rPr>
          <w:sz w:val="28"/>
          <w:szCs w:val="28"/>
        </w:rPr>
        <w:t xml:space="preserve"> </w:t>
      </w:r>
      <w:r w:rsidR="00C95821" w:rsidRPr="00C95821">
        <w:rPr>
          <w:sz w:val="28"/>
          <w:szCs w:val="28"/>
          <w:lang w:eastAsia="en-US"/>
        </w:rPr>
        <w:t>Положени</w:t>
      </w:r>
      <w:r w:rsidR="00C95821">
        <w:rPr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993056" w:rsidRDefault="00993056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23D19">
        <w:rPr>
          <w:sz w:val="28"/>
          <w:szCs w:val="28"/>
        </w:rPr>
        <w:t xml:space="preserve"> </w:t>
      </w:r>
      <w:r w:rsidRPr="0077055B">
        <w:rPr>
          <w:sz w:val="28"/>
          <w:szCs w:val="28"/>
        </w:rPr>
        <w:t>Со дня вступления в силу настоящ</w:t>
      </w:r>
      <w:r>
        <w:rPr>
          <w:sz w:val="28"/>
          <w:szCs w:val="28"/>
        </w:rPr>
        <w:t>его</w:t>
      </w:r>
      <w:r w:rsidRPr="00770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77055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силу:</w:t>
      </w:r>
      <w:r w:rsidRPr="0077055B">
        <w:rPr>
          <w:sz w:val="28"/>
          <w:szCs w:val="28"/>
        </w:rPr>
        <w:t xml:space="preserve"> 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77055B">
        <w:rPr>
          <w:sz w:val="28"/>
          <w:szCs w:val="28"/>
        </w:rPr>
        <w:t>р</w:t>
      </w:r>
      <w:r w:rsidRPr="0077055B">
        <w:rPr>
          <w:rFonts w:eastAsiaTheme="minorHAnsi"/>
          <w:sz w:val="28"/>
          <w:szCs w:val="28"/>
          <w:lang w:eastAsia="en-US"/>
        </w:rPr>
        <w:t xml:space="preserve">ешение </w:t>
      </w:r>
      <w:r>
        <w:rPr>
          <w:rFonts w:eastAsia="Calibri"/>
          <w:sz w:val="28"/>
          <w:szCs w:val="28"/>
        </w:rPr>
        <w:t>Елецкого городского Совета депутатов   от 14.07.2006  № 10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 проекте Положения о публичных слушаниях в городе Ельце»;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2) решение Совета депутатов города Ельца от 28.02.2008 № 234</w:t>
      </w:r>
      <w:r>
        <w:rPr>
          <w:rFonts w:eastAsia="Calibri"/>
          <w:sz w:val="28"/>
          <w:szCs w:val="28"/>
        </w:rPr>
        <w:br/>
        <w:t>«О внесении изменения в Положение о публичных слушаниях в городе Ельце, утвержденное решением Елецкого городского Совета депутатов от 14.07.2006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10»;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3) решение Совета депутатов</w:t>
      </w:r>
      <w:r w:rsidRPr="0099305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Ельца от 24.11.2009 № 426</w:t>
      </w:r>
      <w:r>
        <w:rPr>
          <w:rFonts w:eastAsia="Calibri"/>
          <w:sz w:val="28"/>
          <w:szCs w:val="28"/>
        </w:rPr>
        <w:br/>
        <w:t xml:space="preserve">«О внесении изменений в Положение о публичных слушаниях в городе Ельце, принятое решением Елецкого городского Совета депутатов от 14.07.2006 </w:t>
      </w:r>
      <w:r w:rsidR="007F6836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 xml:space="preserve">№ 10 (с изменениями от 28.02.2008 </w:t>
      </w:r>
      <w:r w:rsidR="007F6836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№ 234)»;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4) решение Совета депутатов города Ельца от 07.12.2010 № 524 </w:t>
      </w:r>
      <w:r>
        <w:rPr>
          <w:rFonts w:eastAsia="Calibri"/>
          <w:sz w:val="28"/>
          <w:szCs w:val="28"/>
        </w:rPr>
        <w:br/>
        <w:t xml:space="preserve">«О внесении изменений в Положение о публичных слушаниях в городе Ельце, принятое решением Елецкого городского Совета депутатов от </w:t>
      </w:r>
      <w:r>
        <w:rPr>
          <w:rFonts w:eastAsia="Calibri"/>
          <w:sz w:val="28"/>
          <w:szCs w:val="28"/>
        </w:rPr>
        <w:lastRenderedPageBreak/>
        <w:t>14.07.2006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10 (с изменениями от 28.02.2008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234, от 24.11.2009</w:t>
      </w:r>
      <w:r w:rsidR="007F6836">
        <w:rPr>
          <w:rFonts w:eastAsia="Calibri"/>
          <w:sz w:val="28"/>
          <w:szCs w:val="28"/>
        </w:rPr>
        <w:t xml:space="preserve"> г.</w:t>
      </w:r>
      <w:r w:rsidR="007F6836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426)»;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5) решение Совета депутатов города Ельца от 04.02.2011 № 538 </w:t>
      </w:r>
      <w:r>
        <w:rPr>
          <w:rFonts w:eastAsia="Calibri"/>
          <w:sz w:val="28"/>
          <w:szCs w:val="28"/>
        </w:rPr>
        <w:br/>
        <w:t xml:space="preserve">«О внесении изменений в Положение о публичных слушаниях в городе Ельце, принятое решением Елецкого городского Совета депутатов </w:t>
      </w:r>
      <w:r>
        <w:rPr>
          <w:rFonts w:eastAsia="Calibri"/>
          <w:sz w:val="28"/>
          <w:szCs w:val="28"/>
        </w:rPr>
        <w:br/>
        <w:t xml:space="preserve">от 14.07.2006 </w:t>
      </w:r>
      <w:r w:rsidR="007F6836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№ 10 (с изменениями от 28.02.2008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234, от 24.11.2009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426, от 07.12.2010</w:t>
      </w:r>
      <w:r w:rsidR="007F6836"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 xml:space="preserve"> № 524)»;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6) решение Совета депутатов города Ельца от 30.05.2014 № 175 </w:t>
      </w:r>
      <w:r>
        <w:rPr>
          <w:rFonts w:eastAsia="Calibri"/>
          <w:sz w:val="28"/>
          <w:szCs w:val="28"/>
        </w:rPr>
        <w:br/>
        <w:t xml:space="preserve">«О внесении изменений в Положение о публичных слушаниях в городе Ельце, принятое решением Елецкого городского Совета депутатов </w:t>
      </w:r>
      <w:r>
        <w:rPr>
          <w:rFonts w:eastAsia="Calibri"/>
          <w:sz w:val="28"/>
          <w:szCs w:val="28"/>
        </w:rPr>
        <w:br/>
        <w:t>от 14.07.2006 № 10 (с изменениями от 28.02.2008 № 234, от 24.11.2009 № 426, от 07.12.2010 № 524, от 04.02.2011 № 538)».</w:t>
      </w: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93056" w:rsidRDefault="00993056" w:rsidP="009930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Default="00C1053A" w:rsidP="00E43D7F">
      <w:pPr>
        <w:jc w:val="both"/>
        <w:rPr>
          <w:sz w:val="28"/>
          <w:szCs w:val="28"/>
          <w:lang w:val="en-US"/>
        </w:rPr>
      </w:pPr>
    </w:p>
    <w:p w:rsidR="00C1053A" w:rsidRPr="00541B4D" w:rsidRDefault="00C1053A" w:rsidP="00C1053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41B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ПОЛОЖЕНИЕ</w:t>
      </w:r>
    </w:p>
    <w:p w:rsidR="00C1053A" w:rsidRDefault="00C1053A" w:rsidP="00C1053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41B4D">
        <w:rPr>
          <w:rFonts w:ascii="Times New Roman" w:hAnsi="Times New Roman" w:cs="Times New Roman"/>
          <w:sz w:val="28"/>
          <w:szCs w:val="28"/>
          <w:lang w:eastAsia="en-US"/>
        </w:rPr>
        <w:t>«О ПУБЛИЧНЫХ СЛУШАНИЯХ В ГОРОДСКОМ ОКРУГЕ ГОРОД ЕЛЕЦ»</w:t>
      </w:r>
    </w:p>
    <w:p w:rsidR="00C1053A" w:rsidRDefault="00C1053A" w:rsidP="00C1053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53A" w:rsidRPr="00450E75" w:rsidRDefault="00C1053A" w:rsidP="00C1053A">
      <w:pPr>
        <w:spacing w:line="0" w:lineRule="atLeast"/>
        <w:ind w:left="5670"/>
        <w:jc w:val="both"/>
        <w:rPr>
          <w:sz w:val="28"/>
          <w:szCs w:val="28"/>
        </w:rPr>
      </w:pPr>
      <w:r w:rsidRPr="00450E75">
        <w:rPr>
          <w:sz w:val="28"/>
          <w:szCs w:val="28"/>
        </w:rPr>
        <w:t xml:space="preserve">Принято решением Совета депутатов городского округа город Елец </w:t>
      </w:r>
    </w:p>
    <w:p w:rsidR="00C1053A" w:rsidRPr="00450E75" w:rsidRDefault="00C1053A" w:rsidP="00C1053A">
      <w:pPr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22.05.2018  № 74</w:t>
      </w:r>
    </w:p>
    <w:p w:rsidR="00C1053A" w:rsidRPr="00541B4D" w:rsidRDefault="00C1053A" w:rsidP="00C1053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2C8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4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</w:t>
      </w:r>
      <w:hyperlink r:id="rId6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7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(далее – Устав города) устанавливает порядок организации и проведения публичных слушаний в городском округе город Елец (далее - город) как одной из форм реализации прав жителей города на непосредственное участие в процессе принятия решений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1. Основные понятия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Основные понятия, используемые в настоящем Положении.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  <w:t xml:space="preserve">Публичные слушания - это публичное обсуждение </w:t>
      </w:r>
      <w:r w:rsidRPr="005152C8">
        <w:rPr>
          <w:bCs/>
          <w:sz w:val="28"/>
          <w:szCs w:val="28"/>
        </w:rPr>
        <w:t>проектов муниципальных правовых актов по вопросам местного значения</w:t>
      </w:r>
      <w:r w:rsidRPr="005152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по вопросам, предусмотренным законодательством о градостроительной деятельности, </w:t>
      </w:r>
      <w:r w:rsidRPr="005152C8">
        <w:rPr>
          <w:sz w:val="28"/>
          <w:szCs w:val="28"/>
        </w:rPr>
        <w:t xml:space="preserve">проводимое в соответствии с федеральными законами, законами Липецкой области, </w:t>
      </w:r>
      <w:hyperlink r:id="rId8" w:history="1">
        <w:r w:rsidRPr="005152C8">
          <w:rPr>
            <w:rStyle w:val="a6"/>
            <w:sz w:val="28"/>
            <w:szCs w:val="28"/>
          </w:rPr>
          <w:t>Уставом</w:t>
        </w:r>
      </w:hyperlink>
      <w:r w:rsidRPr="005152C8">
        <w:rPr>
          <w:sz w:val="28"/>
          <w:szCs w:val="28"/>
        </w:rPr>
        <w:t xml:space="preserve"> города при участии граждан, место жительства которых расположено в границах города, обладающих активным изби</w:t>
      </w:r>
      <w:r>
        <w:rPr>
          <w:sz w:val="28"/>
          <w:szCs w:val="28"/>
        </w:rPr>
        <w:t xml:space="preserve">рательным правом, и, </w:t>
      </w:r>
      <w:r w:rsidRPr="00E81D3F">
        <w:rPr>
          <w:sz w:val="28"/>
          <w:szCs w:val="28"/>
        </w:rPr>
        <w:t xml:space="preserve">в случаях, </w:t>
      </w:r>
      <w:r>
        <w:rPr>
          <w:sz w:val="28"/>
          <w:szCs w:val="28"/>
        </w:rPr>
        <w:t xml:space="preserve">предусмотренных </w:t>
      </w:r>
      <w:r w:rsidRPr="00E81D3F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E81D3F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при участии </w:t>
      </w:r>
      <w:r w:rsidRPr="00E81D3F">
        <w:rPr>
          <w:sz w:val="28"/>
          <w:szCs w:val="28"/>
        </w:rPr>
        <w:t>правообладателей земельных участков</w:t>
      </w:r>
      <w:r>
        <w:rPr>
          <w:sz w:val="28"/>
          <w:szCs w:val="28"/>
        </w:rPr>
        <w:t>,</w:t>
      </w:r>
      <w:r w:rsidRPr="006B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границах города, </w:t>
      </w:r>
      <w:r w:rsidRPr="00E81D3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расположенных на них</w:t>
      </w:r>
      <w:r w:rsidRPr="00E81D3F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, правообладателей помещений, являющихся частью объектов капитального строительства,</w:t>
      </w:r>
      <w:r w:rsidRPr="00E81D3F">
        <w:rPr>
          <w:sz w:val="28"/>
          <w:szCs w:val="28"/>
        </w:rPr>
        <w:t xml:space="preserve"> </w:t>
      </w:r>
      <w:r w:rsidRPr="005152C8">
        <w:rPr>
          <w:sz w:val="28"/>
          <w:szCs w:val="28"/>
        </w:rPr>
        <w:t>с целью получения от них предложений и замечаний по осуществлению обсуждаемых проектов.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Итоговый документ публичных слушаний - решение участников публичных слушаний, принятое  большинством голосов от числа зарегистрированных участников 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2. Цели проведения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в целях обсуждения проектов </w:t>
      </w:r>
      <w:r w:rsidRPr="00E81D3F">
        <w:rPr>
          <w:rFonts w:ascii="Times New Roman" w:hAnsi="Times New Roman" w:cs="Times New Roman"/>
          <w:bCs/>
          <w:sz w:val="28"/>
          <w:szCs w:val="28"/>
        </w:rPr>
        <w:t>муниципальных правовых актов</w:t>
      </w:r>
      <w:r w:rsidRPr="00515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5152C8">
        <w:rPr>
          <w:rFonts w:ascii="Times New Roman" w:hAnsi="Times New Roman" w:cs="Times New Roman"/>
          <w:sz w:val="28"/>
          <w:szCs w:val="28"/>
        </w:rPr>
        <w:t xml:space="preserve">города для выявления, учета мнения и интересов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5152C8">
        <w:rPr>
          <w:rFonts w:ascii="Times New Roman" w:hAnsi="Times New Roman" w:cs="Times New Roman"/>
          <w:sz w:val="28"/>
          <w:szCs w:val="28"/>
        </w:rPr>
        <w:t>города.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lastRenderedPageBreak/>
        <w:tab/>
        <w:t>Статья 3. Вопросы, выносимые на публичные слушания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1D3F">
        <w:rPr>
          <w:sz w:val="28"/>
          <w:szCs w:val="28"/>
        </w:rPr>
        <w:t>Публичные с</w:t>
      </w:r>
      <w:r w:rsidRPr="00E81D3F">
        <w:rPr>
          <w:rFonts w:eastAsia="Calibri"/>
          <w:sz w:val="28"/>
          <w:szCs w:val="28"/>
        </w:rPr>
        <w:t>лушания могут проводиться</w:t>
      </w:r>
      <w:r>
        <w:rPr>
          <w:rFonts w:eastAsia="Calibri"/>
          <w:sz w:val="28"/>
          <w:szCs w:val="28"/>
        </w:rPr>
        <w:t xml:space="preserve"> для обсуждения</w:t>
      </w:r>
      <w:r w:rsidRPr="00E81D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любых </w:t>
      </w:r>
      <w:r w:rsidRPr="00E81D3F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>ов</w:t>
      </w:r>
      <w:r w:rsidRPr="00E81D3F">
        <w:rPr>
          <w:rFonts w:eastAsia="Calibri"/>
          <w:sz w:val="28"/>
          <w:szCs w:val="28"/>
        </w:rPr>
        <w:t xml:space="preserve"> муниципальных правовых актов по вопросам местного значения.</w:t>
      </w:r>
    </w:p>
    <w:p w:rsidR="00C1053A" w:rsidRPr="00EC3DAB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 w:rsidRPr="00EC3DAB">
        <w:rPr>
          <w:sz w:val="28"/>
          <w:szCs w:val="28"/>
        </w:rPr>
        <w:t xml:space="preserve">. </w:t>
      </w:r>
      <w:r w:rsidRPr="00EC3DAB">
        <w:rPr>
          <w:color w:val="000000"/>
          <w:sz w:val="28"/>
          <w:szCs w:val="28"/>
        </w:rPr>
        <w:t>В обязательном порядке н</w:t>
      </w:r>
      <w:r w:rsidRPr="00EC3DAB">
        <w:rPr>
          <w:sz w:val="28"/>
          <w:szCs w:val="28"/>
        </w:rPr>
        <w:t xml:space="preserve">а </w:t>
      </w:r>
      <w:r w:rsidRPr="00EC3DAB">
        <w:rPr>
          <w:color w:val="000000"/>
          <w:sz w:val="28"/>
          <w:szCs w:val="28"/>
        </w:rPr>
        <w:t xml:space="preserve"> публичные слушания</w:t>
      </w:r>
      <w:r>
        <w:rPr>
          <w:color w:val="000000"/>
          <w:sz w:val="28"/>
          <w:szCs w:val="28"/>
        </w:rPr>
        <w:t xml:space="preserve"> должны выноситься</w:t>
      </w:r>
      <w:r w:rsidRPr="00EC3DAB">
        <w:rPr>
          <w:sz w:val="28"/>
          <w:szCs w:val="28"/>
        </w:rPr>
        <w:t>:</w:t>
      </w:r>
    </w:p>
    <w:p w:rsidR="00C1053A" w:rsidRPr="00E81D3F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81D3F">
        <w:rPr>
          <w:sz w:val="28"/>
          <w:szCs w:val="28"/>
        </w:rPr>
        <w:tab/>
        <w:t xml:space="preserve">1) проект Устава города, а также проект муниципального нормативного правового акта о внесении изменений и дополнений в Устав города, кроме случаев, когда в Устав города вносятся изменения в форме точного воспроизведения положений </w:t>
      </w:r>
      <w:hyperlink r:id="rId9" w:history="1">
        <w:r w:rsidRPr="00E81D3F">
          <w:rPr>
            <w:rStyle w:val="a6"/>
            <w:sz w:val="28"/>
            <w:szCs w:val="28"/>
          </w:rPr>
          <w:t>Конституци</w:t>
        </w:r>
      </w:hyperlink>
      <w:r w:rsidRPr="00E81D3F">
        <w:rPr>
          <w:sz w:val="28"/>
          <w:szCs w:val="28"/>
        </w:rPr>
        <w:t xml:space="preserve">и Российской Федерации, федеральных законов, Устава или законов Липецкой области в целях приведения Устава города в соответствие с этими нормативными правовыми актами; </w:t>
      </w:r>
    </w:p>
    <w:p w:rsidR="00C1053A" w:rsidRPr="00E81D3F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81D3F">
        <w:rPr>
          <w:sz w:val="28"/>
          <w:szCs w:val="28"/>
        </w:rPr>
        <w:tab/>
        <w:t>2) проект бюджета города и отчет о его исполнении;</w:t>
      </w:r>
    </w:p>
    <w:p w:rsidR="00C1053A" w:rsidRPr="00E81D3F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81D3F">
        <w:rPr>
          <w:sz w:val="28"/>
          <w:szCs w:val="28"/>
        </w:rPr>
        <w:tab/>
        <w:t>3) проект стратегии социально-экономического развития города;</w:t>
      </w:r>
    </w:p>
    <w:p w:rsidR="00C1053A" w:rsidRPr="00E81D3F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81D3F">
        <w:rPr>
          <w:sz w:val="28"/>
          <w:szCs w:val="28"/>
        </w:rPr>
        <w:tab/>
        <w:t xml:space="preserve">4) вопросы о преобразовании муниципального образования, за исключением случаев, если в соответствии со </w:t>
      </w:r>
      <w:hyperlink r:id="rId10" w:history="1">
        <w:r w:rsidRPr="00E81D3F">
          <w:rPr>
            <w:rStyle w:val="a6"/>
            <w:sz w:val="28"/>
            <w:szCs w:val="28"/>
          </w:rPr>
          <w:t>статьей 13</w:t>
        </w:r>
      </w:hyperlink>
      <w:r w:rsidRPr="00E81D3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sz w:val="28"/>
          <w:szCs w:val="28"/>
        </w:rPr>
        <w:t>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По проектам генерального плана города, проектам правил землепользования и застройки города, проектам планировки территории города, проектам межевания территории города, проектам правил благоустройства территории города,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слушания, порядок организации и проведения которых определяется в соответствии с настоящим Положением с учетом положений законодательства о градостроительной деятельности, за исключением случаев, по которым принято решение о проведении общественных обсуждений.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4. Инициаторы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проводятся по инициативе населения города, </w:t>
      </w:r>
      <w:r w:rsidRPr="00E81D3F">
        <w:rPr>
          <w:rFonts w:ascii="Times New Roman" w:hAnsi="Times New Roman" w:cs="Times New Roman"/>
          <w:sz w:val="28"/>
          <w:szCs w:val="28"/>
        </w:rPr>
        <w:t>Совета депутатов городского округа город Елец  (далее - городской Совет) или Главы городского округа город Елец  (далее - Главы города).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152C8">
        <w:rPr>
          <w:rFonts w:ascii="Times New Roman" w:hAnsi="Times New Roman" w:cs="Times New Roman"/>
          <w:sz w:val="28"/>
          <w:szCs w:val="28"/>
        </w:rPr>
        <w:t xml:space="preserve">. Количество подписей, которое необходимо собрать инициаторам проведения публичных слушаний в поддержку проведения публичных </w:t>
      </w:r>
      <w:r w:rsidRPr="005152C8">
        <w:rPr>
          <w:rFonts w:ascii="Times New Roman" w:hAnsi="Times New Roman" w:cs="Times New Roman"/>
          <w:sz w:val="28"/>
          <w:szCs w:val="28"/>
        </w:rPr>
        <w:lastRenderedPageBreak/>
        <w:t>слушаний по инициативе населения, составляет пятьсот подписей жителей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зарегистрированных на территории города и обладающих активным избирательным правом.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5. Назначение публичных слушаний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слушания, проводимые по инициативе населения или городского Совета, назначаются решением городского Совета, а по инициативе </w:t>
      </w:r>
      <w:r w:rsidRPr="00E81D3F">
        <w:rPr>
          <w:rFonts w:ascii="Times New Roman" w:hAnsi="Times New Roman" w:cs="Times New Roman"/>
          <w:sz w:val="28"/>
          <w:szCs w:val="28"/>
        </w:rPr>
        <w:t>Главы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- постановлением </w:t>
      </w:r>
      <w:r w:rsidRPr="00E81D3F">
        <w:rPr>
          <w:rFonts w:ascii="Times New Roman" w:hAnsi="Times New Roman" w:cs="Times New Roman"/>
          <w:sz w:val="28"/>
          <w:szCs w:val="28"/>
        </w:rPr>
        <w:t>Главы города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152C8">
        <w:rPr>
          <w:rFonts w:ascii="Times New Roman" w:hAnsi="Times New Roman" w:cs="Times New Roman"/>
          <w:sz w:val="28"/>
          <w:szCs w:val="28"/>
        </w:rPr>
        <w:t xml:space="preserve">. Городской Совет или </w:t>
      </w:r>
      <w:r w:rsidRPr="00E81D3F">
        <w:rPr>
          <w:rFonts w:ascii="Times New Roman" w:hAnsi="Times New Roman" w:cs="Times New Roman"/>
          <w:sz w:val="28"/>
          <w:szCs w:val="28"/>
        </w:rPr>
        <w:t>Глава города</w:t>
      </w:r>
      <w:r w:rsidRPr="005152C8">
        <w:rPr>
          <w:rFonts w:ascii="Times New Roman" w:hAnsi="Times New Roman" w:cs="Times New Roman"/>
          <w:sz w:val="28"/>
          <w:szCs w:val="28"/>
        </w:rPr>
        <w:t>, принявшие решение о проведении публичных слушаний, формируют оргкомитет</w:t>
      </w:r>
      <w:r w:rsidRPr="000136F6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по проведению публичных слушаний (комиссию</w:t>
      </w:r>
      <w:r w:rsidRPr="00C351BB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в соответствии с Градостроительным </w:t>
      </w:r>
      <w:hyperlink r:id="rId11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законодательством о градостроительной деятельности установлен иной порядок формирования комиссии</w:t>
      </w:r>
      <w:r w:rsidRPr="005152C8">
        <w:rPr>
          <w:rFonts w:ascii="Times New Roman" w:hAnsi="Times New Roman" w:cs="Times New Roman"/>
          <w:sz w:val="28"/>
          <w:szCs w:val="28"/>
        </w:rPr>
        <w:t>).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152C8">
        <w:rPr>
          <w:rFonts w:ascii="Times New Roman" w:hAnsi="Times New Roman" w:cs="Times New Roman"/>
          <w:sz w:val="28"/>
          <w:szCs w:val="28"/>
        </w:rPr>
        <w:t>орядок деятельности комиссии по подготовке проекта правил землепользования и застройки города</w:t>
      </w:r>
      <w:r>
        <w:rPr>
          <w:rFonts w:ascii="Times New Roman" w:hAnsi="Times New Roman" w:cs="Times New Roman"/>
          <w:sz w:val="28"/>
          <w:szCs w:val="28"/>
        </w:rPr>
        <w:t>, ее состав, в том числе председатель и секретарь,</w:t>
      </w:r>
      <w:r w:rsidRPr="005152C8">
        <w:rPr>
          <w:rFonts w:ascii="Times New Roman" w:hAnsi="Times New Roman" w:cs="Times New Roman"/>
          <w:sz w:val="28"/>
          <w:szCs w:val="28"/>
        </w:rPr>
        <w:t xml:space="preserve"> </w:t>
      </w:r>
      <w:r w:rsidRPr="00E54E54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вовым актом администрации городского округа город Елец (далее – администрация города)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152C8">
        <w:rPr>
          <w:rFonts w:ascii="Times New Roman" w:hAnsi="Times New Roman" w:cs="Times New Roman"/>
          <w:sz w:val="28"/>
          <w:szCs w:val="28"/>
        </w:rPr>
        <w:t>. В решении (постановлении) о назначении публичных слушаний указываются: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1) сведения об инициаторах публичных слушаний;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2) вопросы, выносимые на публичные слушания;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3) время и место проведения публичных слушаний;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E81D3F">
        <w:rPr>
          <w:rFonts w:ascii="Times New Roman" w:hAnsi="Times New Roman" w:cs="Times New Roman"/>
          <w:sz w:val="28"/>
          <w:szCs w:val="28"/>
        </w:rPr>
        <w:t>порядок и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сроки подачи предложений и рекомендаций экспертов по обсуждаемым вопросам;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5) состав оргкомитета по проведению публичных слушаний (далее - оргкомитет), комиссии по проведению публичных слушаний в соответствии с Градостроительным </w:t>
      </w:r>
      <w:hyperlink r:id="rId12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комиссия).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2C8">
        <w:rPr>
          <w:rFonts w:ascii="Times New Roman" w:hAnsi="Times New Roman" w:cs="Times New Roman"/>
          <w:sz w:val="28"/>
          <w:szCs w:val="28"/>
        </w:rPr>
        <w:t>4. В состав оргкомитета (комисси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C351BB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на паритетных началах по численному составу могут быть включены: депутаты, работники аппарата городского Совета; представители администрации города; представители общественности, инициативной группы по проведению 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В состав оргкомитета (комисси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C351BB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могут быть включены специалисты (эксперты) для выполнения консультационных работ по обсуждаемой проблеме.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5. Решение городского Совета о назначении публичных слушаний подлежит обязательному опубликованию в </w:t>
      </w:r>
      <w:r w:rsidRPr="00E81D3F">
        <w:rPr>
          <w:rFonts w:ascii="Times New Roman" w:hAnsi="Times New Roman" w:cs="Times New Roman"/>
          <w:sz w:val="28"/>
          <w:szCs w:val="28"/>
        </w:rPr>
        <w:t xml:space="preserve"> Елецкой городской общественно-политической газете «Красное знамя»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6. Для принятия решения о назначении публичных слушаний по инициативе населения его инициаторы направляют в городской Совет: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1) заявление о проведении публичных слушаний с указанием вопросов и обоснованием их общественной значимости, подписанное всеми инициаторами публичных слушаний;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hyperlink r:id="rId13" w:anchor="P219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подписные листы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жителей города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152C8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3) протокол собрания инициативной группы, на котором было принято решение о выдвижении инициативы.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  <w:t>7.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городской Совет принимает решение о проведении публичных слушаний либо об отклонении заявления. Решение принимается на сессии городского Совета большинством голосов от установленного числа депутатов.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Основаниями для отклонения заявления являются: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1) нарушение инициаторами проведения публичных слушаний процедуры выдвижения инициативы;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2) вынесение на публичные слушания вопросов, не относящихся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 вопросов, по которым, в соответствии с Градостроительным кодексом Российской Федерации, назначение публичных слушаний не требуется;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3) иные основания, препятствующие назначению и проведению публичных слушаний, предусмотренные действующим законодательством.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E81D3F">
        <w:rPr>
          <w:sz w:val="28"/>
          <w:szCs w:val="28"/>
        </w:rPr>
        <w:tab/>
        <w:t>8</w:t>
      </w:r>
      <w:r w:rsidRPr="005152C8">
        <w:rPr>
          <w:sz w:val="28"/>
          <w:szCs w:val="28"/>
        </w:rPr>
        <w:t xml:space="preserve">. Публичные слушания по вопросам, указанным в </w:t>
      </w:r>
      <w:hyperlink r:id="rId14" w:anchor="P64" w:history="1">
        <w:r>
          <w:rPr>
            <w:rStyle w:val="a6"/>
            <w:sz w:val="28"/>
            <w:szCs w:val="28"/>
          </w:rPr>
          <w:t>части 2</w:t>
        </w:r>
        <w:r w:rsidRPr="005152C8">
          <w:rPr>
            <w:rStyle w:val="a6"/>
            <w:sz w:val="28"/>
            <w:szCs w:val="28"/>
          </w:rPr>
          <w:t xml:space="preserve"> статьи 3</w:t>
        </w:r>
      </w:hyperlink>
      <w:r w:rsidRPr="005152C8">
        <w:rPr>
          <w:sz w:val="28"/>
          <w:szCs w:val="28"/>
        </w:rPr>
        <w:t xml:space="preserve"> настоящего Положения, назначаются и проводятся городским Советом.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вопросам, указанным в </w:t>
      </w:r>
      <w:hyperlink r:id="rId15" w:anchor="P67" w:history="1">
        <w:r w:rsidRPr="00C171D4">
          <w:rPr>
            <w:rStyle w:val="a6"/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3 </w:t>
        </w:r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настоящего Положения, назначаются и проводятся Главой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Сроки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49C6">
        <w:rPr>
          <w:rFonts w:ascii="Times New Roman" w:hAnsi="Times New Roman" w:cs="Times New Roman"/>
          <w:sz w:val="28"/>
          <w:szCs w:val="28"/>
        </w:rPr>
        <w:t>проведения</w:t>
      </w:r>
      <w:r w:rsidRPr="005152C8">
        <w:rPr>
          <w:rFonts w:ascii="Times New Roman" w:hAnsi="Times New Roman" w:cs="Times New Roman"/>
          <w:sz w:val="28"/>
          <w:szCs w:val="28"/>
        </w:rPr>
        <w:t xml:space="preserve"> данных слушаний определяются требованиями настоящего Положения и Градостроительного </w:t>
      </w:r>
      <w:hyperlink r:id="rId16" w:history="1">
        <w:r w:rsidRPr="005152C8">
          <w:rPr>
            <w:rStyle w:val="a6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152C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6. Подготовка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1. Порядок подготовки и проведения публичных слушаний зависит от того, кем инициируются и назначаются публичные слушания, а также от содержания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2C8">
        <w:rPr>
          <w:rFonts w:ascii="Times New Roman" w:hAnsi="Times New Roman" w:cs="Times New Roman"/>
          <w:sz w:val="28"/>
          <w:szCs w:val="28"/>
        </w:rPr>
        <w:t>правового акта, выносимого на публичные слушания.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2. При назначении публичных слушаний городским Советом организационно-техническое и информационное обеспечение проведения публичных слушаний возлагается на городской Совет.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3. При назначении публичных слушаний </w:t>
      </w:r>
      <w:r w:rsidRPr="00E81D3F">
        <w:rPr>
          <w:rFonts w:ascii="Times New Roman" w:hAnsi="Times New Roman" w:cs="Times New Roman"/>
          <w:sz w:val="28"/>
          <w:szCs w:val="28"/>
        </w:rPr>
        <w:t>Главой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информационное обеспечение проведения публичных слушаний возлагается на администрацию города.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4. Городской Совет или администрация города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152C8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назначении публичных слушаний организует проведение первого заседания оргкомитета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52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и в дальнейшем осуществляет организационно-техническое и информационное обеспечение деятельности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52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5. Источником финансирования расходов по проведению публичных слушаний является бюджет города, за исключением случаев, установленных законом.</w:t>
      </w:r>
    </w:p>
    <w:p w:rsidR="00C1053A" w:rsidRPr="000136F6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36F6">
        <w:rPr>
          <w:rFonts w:ascii="Times New Roman" w:hAnsi="Times New Roman" w:cs="Times New Roman"/>
          <w:sz w:val="28"/>
          <w:szCs w:val="28"/>
        </w:rPr>
        <w:t>6. На первом заседании оргкомитета (комиссии) члены оргкомитета (комиссии) избирают председателя и секретаря, за исключением комиссии по подготовке проекта правил землепользования и застройки города, и определяют их полномочия по организации работы оргкомитета (комиссии)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36F6">
        <w:rPr>
          <w:rFonts w:ascii="Times New Roman" w:hAnsi="Times New Roman" w:cs="Times New Roman"/>
          <w:sz w:val="28"/>
          <w:szCs w:val="28"/>
        </w:rPr>
        <w:tab/>
      </w:r>
      <w:r w:rsidRPr="005152C8">
        <w:rPr>
          <w:rFonts w:ascii="Times New Roman" w:hAnsi="Times New Roman" w:cs="Times New Roman"/>
          <w:sz w:val="28"/>
          <w:szCs w:val="28"/>
        </w:rPr>
        <w:t>7. Оргкомитет (комиссия):</w:t>
      </w:r>
    </w:p>
    <w:p w:rsidR="00C1053A" w:rsidRPr="00E81D3F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  <w:t>1) организует работу по проведению публичных слушаний;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  <w:t>2)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слушаний;</w:t>
      </w:r>
    </w:p>
    <w:p w:rsidR="00C1053A" w:rsidRPr="000136F6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утверждае</w:t>
      </w:r>
      <w:r w:rsidRPr="000136F6">
        <w:rPr>
          <w:rFonts w:ascii="Times New Roman" w:hAnsi="Times New Roman" w:cs="Times New Roman"/>
          <w:sz w:val="28"/>
          <w:szCs w:val="28"/>
        </w:rPr>
        <w:t xml:space="preserve">т текст оповещения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0136F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(о </w:t>
      </w:r>
      <w:r w:rsidRPr="000136F6">
        <w:rPr>
          <w:rFonts w:ascii="Times New Roman" w:hAnsi="Times New Roman" w:cs="Times New Roman"/>
          <w:sz w:val="28"/>
          <w:szCs w:val="28"/>
        </w:rPr>
        <w:t>начале публичных слушаний</w:t>
      </w:r>
      <w:r>
        <w:rPr>
          <w:rFonts w:ascii="Times New Roman" w:hAnsi="Times New Roman" w:cs="Times New Roman"/>
          <w:sz w:val="28"/>
          <w:szCs w:val="28"/>
        </w:rPr>
        <w:t>, оформленный согласно приложению 2 к настоящему Положению);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определяет формы информирования населения о проводимых публичных слушаниях, оповещает население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6F6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>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обеспечивает публикацию в </w:t>
      </w:r>
      <w:r w:rsidRPr="00E81D3F">
        <w:rPr>
          <w:rFonts w:ascii="Times New Roman" w:hAnsi="Times New Roman" w:cs="Times New Roman"/>
          <w:sz w:val="28"/>
          <w:szCs w:val="28"/>
        </w:rPr>
        <w:t>Елецкой городской общественно-политической газете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Pr="005152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5152C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52C8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17A">
        <w:rPr>
          <w:rFonts w:ascii="Times New Roman" w:hAnsi="Times New Roman" w:cs="Times New Roman"/>
          <w:sz w:val="28"/>
          <w:szCs w:val="28"/>
        </w:rPr>
        <w:t>(</w:t>
      </w:r>
      <w:r w:rsidRPr="00F551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517A">
        <w:rPr>
          <w:rFonts w:ascii="Times New Roman" w:hAnsi="Times New Roman" w:cs="Times New Roman"/>
          <w:sz w:val="28"/>
          <w:szCs w:val="28"/>
        </w:rPr>
        <w:t>.</w:t>
      </w:r>
      <w:hyperlink r:id="rId17" w:tgtFrame="_blank" w:history="1">
        <w:r w:rsidRPr="00F5517A">
          <w:rPr>
            <w:rFonts w:ascii="Times New Roman" w:hAnsi="Times New Roman" w:cs="Times New Roman"/>
            <w:sz w:val="28"/>
            <w:szCs w:val="28"/>
          </w:rPr>
          <w:t>elets-sovet.ru</w:t>
        </w:r>
      </w:hyperlink>
      <w:r w:rsidRPr="00F55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2C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5517A">
        <w:rPr>
          <w:rFonts w:ascii="Times New Roman" w:hAnsi="Times New Roman" w:cs="Times New Roman"/>
          <w:sz w:val="28"/>
          <w:szCs w:val="28"/>
        </w:rPr>
        <w:t>(</w:t>
      </w:r>
      <w:r w:rsidRPr="00F551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517A">
        <w:rPr>
          <w:rFonts w:ascii="Times New Roman" w:hAnsi="Times New Roman" w:cs="Times New Roman"/>
          <w:sz w:val="28"/>
          <w:szCs w:val="28"/>
        </w:rPr>
        <w:t>.</w:t>
      </w:r>
      <w:hyperlink r:id="rId18" w:tgtFrame="_blank" w:history="1">
        <w:r w:rsidRPr="00F5517A">
          <w:rPr>
            <w:rFonts w:ascii="Times New Roman" w:hAnsi="Times New Roman" w:cs="Times New Roman"/>
            <w:sz w:val="28"/>
            <w:szCs w:val="28"/>
          </w:rPr>
          <w:t>elets-adm.ru</w:t>
        </w:r>
      </w:hyperlink>
      <w:r w:rsidRPr="00F5517A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5152C8">
        <w:rPr>
          <w:rFonts w:ascii="Times New Roman" w:hAnsi="Times New Roman" w:cs="Times New Roman"/>
          <w:sz w:val="28"/>
          <w:szCs w:val="28"/>
        </w:rPr>
        <w:t>перечня вопросов, выносимых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оповещения </w:t>
      </w:r>
      <w:r w:rsidRPr="005152C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0136F6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F85541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2C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, подлежащего рассмотрению на публичных слушаниях.</w:t>
      </w:r>
      <w:r>
        <w:rPr>
          <w:rFonts w:ascii="Times New Roman" w:hAnsi="Times New Roman" w:cs="Times New Roman"/>
          <w:sz w:val="28"/>
          <w:szCs w:val="28"/>
        </w:rPr>
        <w:br/>
      </w:r>
      <w:r w:rsidRPr="000136F6">
        <w:rPr>
          <w:rFonts w:ascii="Times New Roman" w:hAnsi="Times New Roman" w:cs="Times New Roman"/>
          <w:sz w:val="28"/>
          <w:szCs w:val="28"/>
        </w:rPr>
        <w:t>По вопросам, указанным в части 3 статьи 3 настоящего Положения, обеспечивает распространение оповещения о начале публичных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0136F6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F6">
        <w:rPr>
          <w:rFonts w:ascii="Times New Roman" w:hAnsi="Times New Roman" w:cs="Times New Roman"/>
          <w:sz w:val="28"/>
          <w:szCs w:val="28"/>
        </w:rPr>
        <w:t>в соответствии с требованиями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F6">
        <w:rPr>
          <w:rFonts w:ascii="Times New Roman" w:hAnsi="Times New Roman" w:cs="Times New Roman"/>
          <w:sz w:val="28"/>
          <w:szCs w:val="28"/>
        </w:rPr>
        <w:t>Федерации и статьей 9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определяет перечень должностных лиц, специалистов, организаций,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регистрирует участников публичных слушаний;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проводит обобщение материалов, представленных инициаторами и экспертами публичных слушаний;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назначает председателя и секретаря публичных слушаний для ведения публичных слушаний и составления протокола;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определяет докладчиков (содокладчиков);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устанавливает порядок выступлений на публичных слушаниях, определяет время выступления участников публичных слушаний;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6CA">
        <w:rPr>
          <w:rFonts w:ascii="Times New Roman" w:hAnsi="Times New Roman" w:cs="Times New Roman"/>
          <w:sz w:val="28"/>
          <w:szCs w:val="28"/>
        </w:rPr>
        <w:t>) обеспечивает открытие и проведение экспозиции или экспозиций проекта, указанного в части 3 статьи 3 настоящего Положения;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1D3F">
        <w:rPr>
          <w:rFonts w:ascii="Times New Roman" w:hAnsi="Times New Roman" w:cs="Times New Roman"/>
          <w:sz w:val="28"/>
          <w:szCs w:val="28"/>
        </w:rPr>
        <w:t>)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E81D3F">
        <w:rPr>
          <w:rFonts w:ascii="Times New Roman" w:hAnsi="Times New Roman" w:cs="Times New Roman"/>
          <w:sz w:val="28"/>
          <w:szCs w:val="28"/>
        </w:rPr>
        <w:t>в Елецкой городской общественно-политической газете «Красное знамя»</w:t>
      </w:r>
      <w:r w:rsidRPr="005152C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8. Оргкомитет (комиссия)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9. Оргкомитет (комиссия) подотчетен в своей деятельности городскому Совету или </w:t>
      </w:r>
      <w:r w:rsidRPr="00E81D3F">
        <w:rPr>
          <w:rFonts w:ascii="Times New Roman" w:hAnsi="Times New Roman" w:cs="Times New Roman"/>
          <w:sz w:val="28"/>
          <w:szCs w:val="28"/>
        </w:rPr>
        <w:t>Главе города</w:t>
      </w:r>
      <w:r w:rsidRPr="005152C8">
        <w:rPr>
          <w:rFonts w:ascii="Times New Roman" w:hAnsi="Times New Roman" w:cs="Times New Roman"/>
          <w:sz w:val="28"/>
          <w:szCs w:val="28"/>
        </w:rPr>
        <w:t>, принявшим решение о проведении публичных слушаний.</w:t>
      </w:r>
    </w:p>
    <w:p w:rsidR="00C1053A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7. Проверка достоверности подписей граждан в подписных листах</w:t>
      </w: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1. По распоряжению председателя городского Совета для проверки подписей граждан в поддержку инициативы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публичных слушаний создается рабочая группа с привлечением специалистов, экспертов и представителей инициаторов 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Проверке подлежат не менее 20 процентов от общего числа подписей.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2. Если при проверке подписей граждан обнаруживается несколько подписей одного и того же лица, учитывается только одна подпись.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Недействительными считаются: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1)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действительности. В этом случае подпись признается недействительной при наличии официальной справки органа внутренних дел;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2) подписи лиц без указания каких-либо из требуемых в соответствии с настоящим Положением сведений либо без указания даты собственноручного внесения гражданином своей подписи в подписной лист;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3) подписи лиц с исправлением в дате ее внесения в подписной лист, если это исправление специально не оговорено гражданином.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В случае обнаружения недостоверных подписей в количестве более 20 процентов от числа проверенных подписей городской Совет выносит решение об отказе в проведении публичных слушаний по инициативе населения.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8. Информационное обеспечение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2C8">
        <w:rPr>
          <w:rFonts w:ascii="Times New Roman" w:hAnsi="Times New Roman" w:cs="Times New Roman"/>
          <w:sz w:val="28"/>
          <w:szCs w:val="28"/>
        </w:rPr>
        <w:t xml:space="preserve">ргкомитет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5152C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проводимых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6F6">
        <w:rPr>
          <w:rFonts w:ascii="Times New Roman" w:hAnsi="Times New Roman" w:cs="Times New Roman"/>
          <w:sz w:val="28"/>
          <w:szCs w:val="28"/>
        </w:rPr>
        <w:t xml:space="preserve">о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6F6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2C8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81D3F">
        <w:rPr>
          <w:rFonts w:ascii="Times New Roman" w:hAnsi="Times New Roman" w:cs="Times New Roman"/>
          <w:sz w:val="28"/>
          <w:szCs w:val="28"/>
        </w:rPr>
        <w:t>Елецк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1D3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1D3F"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1D3F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D3F">
        <w:rPr>
          <w:rFonts w:ascii="Times New Roman" w:hAnsi="Times New Roman" w:cs="Times New Roman"/>
          <w:sz w:val="28"/>
          <w:szCs w:val="28"/>
        </w:rPr>
        <w:t xml:space="preserve">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152C8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2C8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6F6">
        <w:rPr>
          <w:rFonts w:ascii="Times New Roman" w:hAnsi="Times New Roman" w:cs="Times New Roman"/>
          <w:sz w:val="28"/>
          <w:szCs w:val="28"/>
        </w:rPr>
        <w:t xml:space="preserve">о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6F6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оргкомитет (комиссия) публикует оповещение о начале публичных слушаний в </w:t>
      </w:r>
      <w:r w:rsidRPr="00E81D3F">
        <w:rPr>
          <w:rFonts w:ascii="Times New Roman" w:hAnsi="Times New Roman" w:cs="Times New Roman"/>
          <w:sz w:val="28"/>
          <w:szCs w:val="28"/>
        </w:rPr>
        <w:t>Елецк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D3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D3F"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1D3F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D3F">
        <w:rPr>
          <w:rFonts w:ascii="Times New Roman" w:hAnsi="Times New Roman" w:cs="Times New Roman"/>
          <w:sz w:val="28"/>
          <w:szCs w:val="28"/>
        </w:rPr>
        <w:t xml:space="preserve"> «Красное знамя»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семь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до дня размещения на официальном </w:t>
      </w:r>
      <w:r w:rsidRPr="005152C8">
        <w:rPr>
          <w:rFonts w:ascii="Times New Roman" w:hAnsi="Times New Roman" w:cs="Times New Roman"/>
          <w:sz w:val="28"/>
          <w:szCs w:val="28"/>
        </w:rPr>
        <w:t>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проекта</w:t>
      </w:r>
      <w:r w:rsidRPr="00DD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2C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>, подлежащего рассмотрению на публичных слушаниях.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2. Публикуемая информация должна содержать: вопросы, выносимые на публичные слушания, информацию об инициаторах их проведения, указание времени и 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слушаний и сроки приема предложений по обсуждаемым вопросам, контактную информацию оргкомитета (комиссии).</w:t>
      </w:r>
    </w:p>
    <w:p w:rsidR="00C1053A" w:rsidRPr="00AE0FC9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FC9">
        <w:rPr>
          <w:rFonts w:ascii="Times New Roman" w:hAnsi="Times New Roman" w:cs="Times New Roman"/>
          <w:sz w:val="28"/>
          <w:szCs w:val="28"/>
        </w:rPr>
        <w:t>Оповещени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0FC9">
        <w:rPr>
          <w:rFonts w:ascii="Times New Roman" w:hAnsi="Times New Roman" w:cs="Times New Roman"/>
          <w:sz w:val="28"/>
          <w:szCs w:val="28"/>
        </w:rPr>
        <w:t xml:space="preserve"> о начале публичных слушаний по вопросам, указанным в части 3 статьи 3 настоящего Положения, должно содержать:</w:t>
      </w:r>
    </w:p>
    <w:p w:rsidR="00C1053A" w:rsidRPr="00AE0FC9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AE0FC9">
        <w:rPr>
          <w:sz w:val="28"/>
          <w:szCs w:val="28"/>
        </w:rPr>
        <w:tab/>
      </w:r>
      <w:bookmarkStart w:id="0" w:name="sub_501061"/>
      <w:r w:rsidRPr="00AE0FC9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1053A" w:rsidRPr="00AE0FC9" w:rsidRDefault="00C1053A" w:rsidP="00C1053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1" w:name="sub_501062"/>
      <w:bookmarkEnd w:id="0"/>
      <w:r w:rsidRPr="00AE0FC9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C1053A" w:rsidRPr="00AE0FC9" w:rsidRDefault="00C1053A" w:rsidP="00C1053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501063"/>
      <w:bookmarkEnd w:id="1"/>
      <w:r w:rsidRPr="00AE0FC9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bookmarkEnd w:id="2"/>
    <w:p w:rsidR="00C1053A" w:rsidRPr="00E96667" w:rsidRDefault="00C1053A" w:rsidP="00C1053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E0FC9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152C8">
        <w:rPr>
          <w:rFonts w:ascii="Times New Roman" w:hAnsi="Times New Roman" w:cs="Times New Roman"/>
          <w:sz w:val="28"/>
          <w:szCs w:val="28"/>
        </w:rPr>
        <w:t>. Оргкомитет (комиссия), кроме информирования населения через средства массовой информации, может использовать и другие формы информирования населения о проводимых публичных слушаниях.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5152C8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генерального плана города, в том числе по внесению изменений в него, с момента оповещения жителей города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52C8">
        <w:rPr>
          <w:rFonts w:ascii="Times New Roman" w:hAnsi="Times New Roman" w:cs="Times New Roman"/>
          <w:sz w:val="28"/>
          <w:szCs w:val="28"/>
        </w:rPr>
        <w:t xml:space="preserve"> их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52C8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 не может быть менее одного месяца и более трех месяцев.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публичных слушаний по проекту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составляет не менее двух и не более четырех месяцев со дня опубликования такого проекта.</w:t>
      </w:r>
    </w:p>
    <w:p w:rsidR="00C1053A" w:rsidRPr="009E172C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</w:r>
      <w:r w:rsidRPr="009E172C">
        <w:rPr>
          <w:sz w:val="28"/>
          <w:szCs w:val="28"/>
        </w:rPr>
        <w:t>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</w:t>
      </w:r>
      <w:r>
        <w:rPr>
          <w:sz w:val="28"/>
          <w:szCs w:val="28"/>
        </w:rPr>
        <w:t>о</w:t>
      </w:r>
      <w:r w:rsidRPr="009E1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9E172C">
        <w:rPr>
          <w:sz w:val="28"/>
          <w:szCs w:val="28"/>
        </w:rPr>
        <w:t>оповещения жителей города о</w:t>
      </w:r>
      <w:r>
        <w:rPr>
          <w:sz w:val="28"/>
          <w:szCs w:val="28"/>
        </w:rPr>
        <w:t xml:space="preserve">б </w:t>
      </w:r>
      <w:r w:rsidRPr="009E172C">
        <w:rPr>
          <w:sz w:val="28"/>
          <w:szCs w:val="28"/>
        </w:rPr>
        <w:t>их проведени</w:t>
      </w:r>
      <w:r>
        <w:rPr>
          <w:sz w:val="28"/>
          <w:szCs w:val="28"/>
        </w:rPr>
        <w:t>и</w:t>
      </w:r>
      <w:r w:rsidRPr="009E172C">
        <w:rPr>
          <w:sz w:val="28"/>
          <w:szCs w:val="28"/>
        </w:rPr>
        <w:t xml:space="preserve"> до дня опубликования заключения о результатах публичных слушаний не может быть более одного месяца.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 xml:space="preserve">Срок проведения публичных слушаний по проектам планировки территорий </w:t>
      </w:r>
      <w:r>
        <w:rPr>
          <w:sz w:val="28"/>
          <w:szCs w:val="28"/>
        </w:rPr>
        <w:t>города</w:t>
      </w:r>
      <w:r w:rsidRPr="009E172C">
        <w:rPr>
          <w:sz w:val="28"/>
          <w:szCs w:val="28"/>
        </w:rPr>
        <w:t xml:space="preserve"> и проектам межевания территорий </w:t>
      </w:r>
      <w:r>
        <w:rPr>
          <w:sz w:val="28"/>
          <w:szCs w:val="28"/>
        </w:rPr>
        <w:t>города</w:t>
      </w:r>
      <w:r w:rsidRPr="009E172C">
        <w:rPr>
          <w:sz w:val="28"/>
          <w:szCs w:val="28"/>
        </w:rPr>
        <w:t xml:space="preserve"> со дня оповещения жителей города о</w:t>
      </w:r>
      <w:r>
        <w:rPr>
          <w:sz w:val="28"/>
          <w:szCs w:val="28"/>
        </w:rPr>
        <w:t>б их проведении</w:t>
      </w:r>
      <w:r w:rsidRPr="009E172C">
        <w:rPr>
          <w:sz w:val="28"/>
          <w:szCs w:val="28"/>
        </w:rPr>
        <w:t xml:space="preserve"> до дня опубликования заключения о результатах публичных слушаний не может быть менее одного месяца и более трех месяцев.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публичных слушаний по проектам правил благоустройства территории города со дня опубликования оповещения о </w:t>
      </w:r>
      <w:r>
        <w:rPr>
          <w:sz w:val="28"/>
          <w:szCs w:val="28"/>
        </w:rPr>
        <w:lastRenderedPageBreak/>
        <w:t>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C1053A" w:rsidRDefault="00C1053A" w:rsidP="00C1053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26282F"/>
          <w:sz w:val="28"/>
          <w:szCs w:val="28"/>
          <w:highlight w:val="green"/>
        </w:rPr>
      </w:pP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  <w:r w:rsidRPr="00AE0FC9">
        <w:rPr>
          <w:bCs/>
          <w:color w:val="26282F"/>
          <w:sz w:val="28"/>
          <w:szCs w:val="28"/>
        </w:rPr>
        <w:t>Статья 9.</w:t>
      </w:r>
      <w:r w:rsidRPr="00AE0FC9">
        <w:rPr>
          <w:sz w:val="28"/>
          <w:szCs w:val="28"/>
        </w:rPr>
        <w:t xml:space="preserve"> Требования к информационным стендам, на которых размещаются оповещения о начале публичных слушаний</w:t>
      </w:r>
    </w:p>
    <w:p w:rsidR="00C1053A" w:rsidRPr="00AE0FC9" w:rsidRDefault="00C1053A" w:rsidP="00C105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61"/>
      <w:r>
        <w:rPr>
          <w:sz w:val="28"/>
          <w:szCs w:val="28"/>
        </w:rPr>
        <w:tab/>
      </w:r>
      <w:r w:rsidRPr="00AE0FC9">
        <w:rPr>
          <w:sz w:val="28"/>
          <w:szCs w:val="28"/>
        </w:rPr>
        <w:t>1. Информационные стенды, на которых размещаются оповещения о начале публичных слушаний:</w:t>
      </w: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6121"/>
      <w:bookmarkStart w:id="5" w:name="sub_6014"/>
      <w:bookmarkEnd w:id="3"/>
      <w:r>
        <w:rPr>
          <w:sz w:val="28"/>
          <w:szCs w:val="28"/>
        </w:rPr>
        <w:tab/>
      </w:r>
      <w:r w:rsidRPr="00AE0FC9">
        <w:rPr>
          <w:sz w:val="28"/>
          <w:szCs w:val="28"/>
        </w:rPr>
        <w:t>1) должны быть одно- или двусторонними;</w:t>
      </w:r>
      <w:bookmarkStart w:id="6" w:name="sub_642"/>
      <w:r w:rsidRPr="00AE0FC9">
        <w:rPr>
          <w:sz w:val="28"/>
          <w:szCs w:val="28"/>
        </w:rPr>
        <w:t xml:space="preserve"> </w:t>
      </w: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FC9">
        <w:rPr>
          <w:sz w:val="28"/>
          <w:szCs w:val="28"/>
        </w:rPr>
        <w:t>2) выполненные в одностороннем варианте, должны иметь декоративно оформленную обратную сторону, за исключением расположения информационных стендов на  наружных и внутренних стенах здания;</w:t>
      </w: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6122"/>
      <w:bookmarkEnd w:id="4"/>
      <w:bookmarkEnd w:id="6"/>
      <w:r>
        <w:rPr>
          <w:sz w:val="28"/>
          <w:szCs w:val="28"/>
        </w:rPr>
        <w:tab/>
      </w:r>
      <w:r w:rsidRPr="00AE0FC9">
        <w:rPr>
          <w:sz w:val="28"/>
          <w:szCs w:val="28"/>
        </w:rPr>
        <w:t>3) не должны иметь собственной подсветки;</w:t>
      </w:r>
    </w:p>
    <w:bookmarkEnd w:id="7"/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FC9">
        <w:rPr>
          <w:sz w:val="28"/>
          <w:szCs w:val="28"/>
        </w:rPr>
        <w:t>4) не должны создавать помех для прохода пешеходов.</w:t>
      </w:r>
    </w:p>
    <w:p w:rsidR="00C1053A" w:rsidRPr="00AE0FC9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FC9">
        <w:rPr>
          <w:sz w:val="28"/>
          <w:szCs w:val="28"/>
        </w:rPr>
        <w:t>2. Информационное поле информационного стенда должно быть расположено не ниже</w:t>
      </w:r>
      <w:bookmarkStart w:id="8" w:name="sub_6123"/>
      <w:r w:rsidRPr="00AE0FC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Pr="00AE0FC9">
          <w:rPr>
            <w:sz w:val="28"/>
            <w:szCs w:val="28"/>
          </w:rPr>
          <w:t>1 метра</w:t>
        </w:r>
      </w:smartTag>
      <w:r w:rsidRPr="00AE0FC9">
        <w:rPr>
          <w:sz w:val="28"/>
          <w:szCs w:val="28"/>
        </w:rPr>
        <w:t xml:space="preserve"> и не выше </w:t>
      </w:r>
      <w:smartTag w:uri="urn:schemas-microsoft-com:office:smarttags" w:element="metricconverter">
        <w:smartTagPr>
          <w:attr w:name="ProductID" w:val="3 метров"/>
        </w:smartTagPr>
        <w:r w:rsidRPr="00AE0FC9">
          <w:rPr>
            <w:sz w:val="28"/>
            <w:szCs w:val="28"/>
          </w:rPr>
          <w:t>3 метров</w:t>
        </w:r>
      </w:smartTag>
      <w:r w:rsidRPr="00AE0FC9">
        <w:rPr>
          <w:sz w:val="28"/>
          <w:szCs w:val="28"/>
        </w:rPr>
        <w:t xml:space="preserve"> от уровня поверхности, на которой расположен информационный стенд.</w:t>
      </w:r>
    </w:p>
    <w:p w:rsidR="00C1053A" w:rsidRPr="003343F5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FC9">
        <w:rPr>
          <w:sz w:val="28"/>
          <w:szCs w:val="28"/>
        </w:rPr>
        <w:t>3. Площадь одной стороны информационного стенда не должна превышать 6 кв. м.</w:t>
      </w:r>
    </w:p>
    <w:bookmarkEnd w:id="5"/>
    <w:bookmarkEnd w:id="8"/>
    <w:p w:rsidR="00C1053A" w:rsidRDefault="00C1053A" w:rsidP="00C105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53A" w:rsidRDefault="00C1053A" w:rsidP="00C10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FC9">
        <w:rPr>
          <w:rFonts w:ascii="Times New Roman" w:hAnsi="Times New Roman" w:cs="Times New Roman"/>
          <w:sz w:val="28"/>
          <w:szCs w:val="28"/>
        </w:rPr>
        <w:t>Статья 10. Проведение экспозиции проекта, подлежащего рассмотрению на публичных слушаниях</w:t>
      </w:r>
    </w:p>
    <w:p w:rsidR="00C1053A" w:rsidRDefault="00C1053A" w:rsidP="00C10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FC9">
        <w:rPr>
          <w:rFonts w:ascii="Times New Roman" w:hAnsi="Times New Roman" w:cs="Times New Roman"/>
          <w:sz w:val="28"/>
          <w:szCs w:val="28"/>
        </w:rPr>
        <w:tab/>
        <w:t xml:space="preserve">1. В ходе проведения публичных слушаний по вопросам, указанным в части 3 статьи 3 настоящего Положения, оргкомитет (комиссия) проводит экспозиции проекта, подлежащего рассмотрению на публичных слушаниях, </w:t>
      </w:r>
      <w:r>
        <w:rPr>
          <w:rFonts w:ascii="Times New Roman" w:hAnsi="Times New Roman" w:cs="Times New Roman"/>
          <w:sz w:val="28"/>
          <w:szCs w:val="28"/>
        </w:rPr>
        <w:t>и осуществляет консультирование по данному проекту.</w:t>
      </w:r>
    </w:p>
    <w:p w:rsidR="00C1053A" w:rsidRPr="00AE0FC9" w:rsidRDefault="00C1053A" w:rsidP="00C10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667">
        <w:rPr>
          <w:rFonts w:ascii="Times New Roman" w:hAnsi="Times New Roman" w:cs="Times New Roman"/>
          <w:sz w:val="28"/>
          <w:szCs w:val="28"/>
        </w:rPr>
        <w:t xml:space="preserve">2. Дата, время и место проведения экспозиции по проекту, подлежащему рассмотрению на публичных слушаниях, устанавливаются </w:t>
      </w:r>
      <w:r w:rsidRPr="00AE0FC9">
        <w:rPr>
          <w:rFonts w:ascii="Times New Roman" w:hAnsi="Times New Roman" w:cs="Times New Roman"/>
          <w:sz w:val="28"/>
          <w:szCs w:val="28"/>
        </w:rPr>
        <w:t>оргкомитетом (комиссией) в оповещении о начале публичных слушаний.</w:t>
      </w:r>
    </w:p>
    <w:p w:rsidR="00C1053A" w:rsidRDefault="00C1053A" w:rsidP="00C10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509F0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проведения</w:t>
      </w:r>
      <w:r w:rsidRPr="005509F0">
        <w:rPr>
          <w:sz w:val="28"/>
          <w:szCs w:val="28"/>
        </w:rPr>
        <w:t xml:space="preserve"> экспозиции </w:t>
      </w:r>
      <w:r w:rsidRPr="00AE0FC9">
        <w:rPr>
          <w:sz w:val="28"/>
          <w:szCs w:val="28"/>
        </w:rPr>
        <w:t>проекта муниципального правового акта, подлежащего рассмотрению на публичных слушаниях,</w:t>
      </w:r>
      <w:r w:rsidRPr="005509F0">
        <w:rPr>
          <w:sz w:val="28"/>
          <w:szCs w:val="28"/>
        </w:rPr>
        <w:t xml:space="preserve"> участники публичных слушаний имеют право внести свои предложения и замечания</w:t>
      </w:r>
      <w:r>
        <w:rPr>
          <w:sz w:val="28"/>
          <w:szCs w:val="28"/>
        </w:rPr>
        <w:t>,</w:t>
      </w:r>
      <w:r w:rsidRPr="005509F0">
        <w:rPr>
          <w:sz w:val="28"/>
          <w:szCs w:val="28"/>
        </w:rPr>
        <w:t xml:space="preserve"> </w:t>
      </w:r>
      <w:r w:rsidRPr="00A91962">
        <w:rPr>
          <w:sz w:val="28"/>
          <w:szCs w:val="28"/>
        </w:rPr>
        <w:t>касающиеся проекта</w:t>
      </w:r>
      <w:r>
        <w:rPr>
          <w:sz w:val="28"/>
          <w:szCs w:val="28"/>
        </w:rPr>
        <w:t>:</w:t>
      </w:r>
    </w:p>
    <w:p w:rsidR="00C1053A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письменной или устной форме в ходе проведения собрания участников публичных слушаний;</w:t>
      </w:r>
    </w:p>
    <w:p w:rsidR="00C1053A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письменной форме в адрес организатора публичных слушаний;</w:t>
      </w:r>
    </w:p>
    <w:p w:rsidR="00C1053A" w:rsidRPr="005509F0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5509F0">
        <w:rPr>
          <w:sz w:val="28"/>
          <w:szCs w:val="28"/>
        </w:rPr>
        <w:t xml:space="preserve"> посредством записи в журнале учета посетителей экспозиции проекта</w:t>
      </w:r>
      <w:r>
        <w:rPr>
          <w:sz w:val="28"/>
          <w:szCs w:val="28"/>
        </w:rPr>
        <w:t xml:space="preserve"> по форме согласно приложению 3 к настоящему Положению</w:t>
      </w:r>
      <w:r w:rsidRPr="005509F0">
        <w:rPr>
          <w:sz w:val="28"/>
          <w:szCs w:val="28"/>
        </w:rPr>
        <w:t>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152C8">
        <w:rPr>
          <w:rFonts w:ascii="Times New Roman" w:hAnsi="Times New Roman" w:cs="Times New Roman"/>
          <w:sz w:val="28"/>
          <w:szCs w:val="28"/>
        </w:rPr>
        <w:t>. Участники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  <w:t>1. Участниками публичных слушаний</w:t>
      </w:r>
      <w:r>
        <w:rPr>
          <w:sz w:val="28"/>
          <w:szCs w:val="28"/>
        </w:rPr>
        <w:t xml:space="preserve"> по вопросам, указанным в части 2 статьи 3 настоящего Положения,</w:t>
      </w:r>
      <w:r w:rsidRPr="005152C8">
        <w:rPr>
          <w:sz w:val="28"/>
          <w:szCs w:val="28"/>
        </w:rPr>
        <w:t xml:space="preserve"> являются граждане, зарегистрированные </w:t>
      </w:r>
      <w:r w:rsidRPr="005152C8">
        <w:rPr>
          <w:sz w:val="28"/>
          <w:szCs w:val="28"/>
        </w:rPr>
        <w:lastRenderedPageBreak/>
        <w:t>на территории города</w:t>
      </w:r>
      <w:r w:rsidRPr="009E172C">
        <w:rPr>
          <w:sz w:val="28"/>
          <w:szCs w:val="28"/>
        </w:rPr>
        <w:t>, обладающие активным избирательным правом</w:t>
      </w:r>
      <w:r w:rsidRPr="005152C8">
        <w:rPr>
          <w:sz w:val="28"/>
          <w:szCs w:val="28"/>
        </w:rPr>
        <w:t xml:space="preserve">, эксперты, депутаты городского Совета, должностные лица органов государственной власти Липецкой области и органов местного самоуправления </w:t>
      </w:r>
      <w:r w:rsidRPr="009E172C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C1053A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91962">
        <w:rPr>
          <w:sz w:val="28"/>
          <w:szCs w:val="28"/>
        </w:rPr>
        <w:t xml:space="preserve"> Участниками </w:t>
      </w:r>
      <w:r w:rsidRPr="005152C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 w:rsidRPr="00A91962">
        <w:rPr>
          <w:sz w:val="28"/>
          <w:szCs w:val="28"/>
        </w:rPr>
        <w:t>по проект</w:t>
      </w:r>
      <w:r>
        <w:rPr>
          <w:sz w:val="28"/>
          <w:szCs w:val="28"/>
        </w:rPr>
        <w:t>ам</w:t>
      </w:r>
      <w:r w:rsidRPr="00A91962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A9196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9196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A91962">
        <w:rPr>
          <w:sz w:val="28"/>
          <w:szCs w:val="28"/>
        </w:rPr>
        <w:t>, проектам правил землепользования и застройки</w:t>
      </w:r>
      <w:r>
        <w:rPr>
          <w:sz w:val="28"/>
          <w:szCs w:val="28"/>
        </w:rPr>
        <w:t xml:space="preserve"> города</w:t>
      </w:r>
      <w:r w:rsidRPr="00A91962">
        <w:rPr>
          <w:sz w:val="28"/>
          <w:szCs w:val="28"/>
        </w:rPr>
        <w:t>, проектам планировки территории</w:t>
      </w:r>
      <w:r>
        <w:rPr>
          <w:sz w:val="28"/>
          <w:szCs w:val="28"/>
        </w:rPr>
        <w:t xml:space="preserve"> города</w:t>
      </w:r>
      <w:r w:rsidRPr="00A91962">
        <w:rPr>
          <w:sz w:val="28"/>
          <w:szCs w:val="28"/>
        </w:rPr>
        <w:t>, проектам межевания территории</w:t>
      </w:r>
      <w:r>
        <w:rPr>
          <w:sz w:val="28"/>
          <w:szCs w:val="28"/>
        </w:rPr>
        <w:t xml:space="preserve"> города</w:t>
      </w:r>
      <w:r w:rsidRPr="00A91962">
        <w:rPr>
          <w:sz w:val="28"/>
          <w:szCs w:val="28"/>
        </w:rPr>
        <w:t>, проектам правил благоустройства территорий</w:t>
      </w:r>
      <w:r>
        <w:rPr>
          <w:sz w:val="28"/>
          <w:szCs w:val="28"/>
        </w:rPr>
        <w:t xml:space="preserve"> города</w:t>
      </w:r>
      <w:r w:rsidRPr="00A91962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91962">
        <w:rPr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</w:t>
      </w:r>
      <w:r>
        <w:rPr>
          <w:sz w:val="28"/>
          <w:szCs w:val="28"/>
        </w:rPr>
        <w:t>усмотренном частью 3 статьи 39 Г</w:t>
      </w:r>
      <w:r w:rsidRPr="00A91962">
        <w:rPr>
          <w:sz w:val="28"/>
          <w:szCs w:val="28"/>
        </w:rPr>
        <w:t>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A91962">
        <w:rPr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>.</w:t>
      </w:r>
    </w:p>
    <w:p w:rsidR="00C1053A" w:rsidRPr="00AE0FC9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 w:rsidRPr="00AE0FC9">
        <w:rPr>
          <w:rFonts w:ascii="Times New Roman" w:hAnsi="Times New Roman" w:cs="Times New Roman"/>
          <w:sz w:val="28"/>
          <w:szCs w:val="28"/>
        </w:rPr>
        <w:t xml:space="preserve">4. Право на выступление для аргументации своих предложений получают лица, указанные в </w:t>
      </w:r>
      <w:hyperlink r:id="rId19" w:anchor="P179" w:history="1">
        <w:r w:rsidRPr="00AE0FC9">
          <w:rPr>
            <w:rStyle w:val="a6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AE0FC9">
        <w:rPr>
          <w:rFonts w:ascii="Times New Roman" w:hAnsi="Times New Roman" w:cs="Times New Roman"/>
          <w:sz w:val="28"/>
          <w:szCs w:val="28"/>
        </w:rPr>
        <w:t xml:space="preserve"> настоящей статьи, которые внесли в оргкомитет в письменной форме свои рекомендации по вопросам публичных слушаний не позднее трех дней до даты проведения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а так же лица, </w:t>
      </w:r>
      <w:r w:rsidRPr="00AE0FC9">
        <w:rPr>
          <w:rFonts w:ascii="Times New Roman" w:hAnsi="Times New Roman" w:cs="Times New Roman"/>
          <w:sz w:val="28"/>
          <w:szCs w:val="28"/>
        </w:rPr>
        <w:t>указанные в частях 2 и 3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внесшие свои предложения и замечания, касающиеся проекта </w:t>
      </w:r>
      <w:r w:rsidRPr="00AE0FC9">
        <w:rPr>
          <w:rFonts w:ascii="Times New Roman" w:hAnsi="Times New Roman" w:cs="Times New Roman"/>
          <w:sz w:val="28"/>
          <w:szCs w:val="28"/>
        </w:rPr>
        <w:t>муниципального правового акта,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, в порядке, определенном Градостроительным кодексом Российской Федерации</w:t>
      </w:r>
      <w:r w:rsidRPr="00AE0FC9"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lastRenderedPageBreak/>
        <w:tab/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52C8">
        <w:rPr>
          <w:rFonts w:ascii="Times New Roman" w:hAnsi="Times New Roman" w:cs="Times New Roman"/>
          <w:sz w:val="28"/>
          <w:szCs w:val="28"/>
        </w:rPr>
        <w:t>. Проведение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  <w:t xml:space="preserve">1. Перед началом проведения публичных слушаний оргкомитет (комиссия) организует регистрацию участников </w:t>
      </w:r>
      <w:r w:rsidRPr="009E172C">
        <w:rPr>
          <w:sz w:val="28"/>
          <w:szCs w:val="28"/>
        </w:rPr>
        <w:t>публичных слушаний</w:t>
      </w:r>
      <w:r w:rsidRPr="005152C8">
        <w:rPr>
          <w:sz w:val="28"/>
          <w:szCs w:val="28"/>
        </w:rPr>
        <w:t xml:space="preserve">  с  указанием  фамилии, имени, отчества, </w:t>
      </w:r>
      <w:r>
        <w:rPr>
          <w:sz w:val="28"/>
          <w:szCs w:val="28"/>
        </w:rPr>
        <w:t xml:space="preserve">даты </w:t>
      </w:r>
      <w:r w:rsidRPr="005152C8">
        <w:rPr>
          <w:sz w:val="28"/>
          <w:szCs w:val="28"/>
        </w:rPr>
        <w:t>рождения, адреса места жительства.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5152C8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152C8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</w:t>
      </w:r>
      <w:r w:rsidRPr="00AE0FC9">
        <w:rPr>
          <w:sz w:val="28"/>
          <w:szCs w:val="28"/>
        </w:rPr>
        <w:t xml:space="preserve">о вопросам, указанным в части </w:t>
      </w:r>
      <w:r>
        <w:rPr>
          <w:sz w:val="28"/>
          <w:szCs w:val="28"/>
        </w:rPr>
        <w:t>2</w:t>
      </w:r>
      <w:r w:rsidRPr="00AE0FC9">
        <w:rPr>
          <w:sz w:val="28"/>
          <w:szCs w:val="28"/>
        </w:rPr>
        <w:t xml:space="preserve"> статьи 3 настоящего Положения</w:t>
      </w:r>
      <w:r>
        <w:rPr>
          <w:sz w:val="28"/>
          <w:szCs w:val="28"/>
        </w:rPr>
        <w:t>, участники публичных слушаний - жители города регистрируются путем предъявления паспорта или иного документа, удостоверяющего личность.</w:t>
      </w:r>
    </w:p>
    <w:p w:rsidR="00C1053A" w:rsidRPr="009E172C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ab/>
      </w:r>
      <w:r>
        <w:rPr>
          <w:sz w:val="28"/>
          <w:szCs w:val="28"/>
        </w:rPr>
        <w:t xml:space="preserve">При </w:t>
      </w:r>
      <w:r w:rsidRPr="005152C8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152C8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</w:t>
      </w:r>
      <w:r w:rsidRPr="00AE0FC9">
        <w:rPr>
          <w:sz w:val="28"/>
          <w:szCs w:val="28"/>
        </w:rPr>
        <w:t xml:space="preserve">о вопросам, указанным в части </w:t>
      </w:r>
      <w:r>
        <w:rPr>
          <w:sz w:val="28"/>
          <w:szCs w:val="28"/>
        </w:rPr>
        <w:t>3</w:t>
      </w:r>
      <w:r w:rsidRPr="00AE0FC9">
        <w:rPr>
          <w:sz w:val="28"/>
          <w:szCs w:val="28"/>
        </w:rPr>
        <w:t xml:space="preserve"> статьи 3 настоящего Положения</w:t>
      </w:r>
      <w:r>
        <w:rPr>
          <w:sz w:val="28"/>
          <w:szCs w:val="28"/>
        </w:rPr>
        <w:t>,</w:t>
      </w:r>
      <w:r w:rsidRPr="009E17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E172C">
        <w:rPr>
          <w:sz w:val="28"/>
          <w:szCs w:val="28"/>
        </w:rPr>
        <w:t xml:space="preserve"> целях установления права на участие в публичных слушаниях, участники публичных слушаний для регистрации предъявляют следующие документы:</w:t>
      </w:r>
    </w:p>
    <w:p w:rsidR="00C1053A" w:rsidRPr="009E172C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1) жители города: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 xml:space="preserve">паспорт или </w:t>
      </w:r>
      <w:r>
        <w:rPr>
          <w:sz w:val="28"/>
          <w:szCs w:val="28"/>
        </w:rPr>
        <w:t xml:space="preserve"> </w:t>
      </w:r>
      <w:r w:rsidRPr="009E172C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9E172C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 xml:space="preserve"> </w:t>
      </w:r>
      <w:r w:rsidRPr="009E172C">
        <w:rPr>
          <w:sz w:val="28"/>
          <w:szCs w:val="28"/>
        </w:rPr>
        <w:t>удостоверяющий личность</w:t>
      </w:r>
      <w:r>
        <w:rPr>
          <w:sz w:val="28"/>
          <w:szCs w:val="28"/>
        </w:rPr>
        <w:t xml:space="preserve">,  с отметкой о </w:t>
      </w:r>
    </w:p>
    <w:p w:rsidR="00C1053A" w:rsidRDefault="00C1053A" w:rsidP="00C105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регистрации по месту жительства</w:t>
      </w:r>
      <w:r w:rsidRPr="009E172C">
        <w:rPr>
          <w:sz w:val="28"/>
          <w:szCs w:val="28"/>
        </w:rPr>
        <w:t>;</w:t>
      </w:r>
    </w:p>
    <w:p w:rsidR="00C1053A" w:rsidRPr="009E172C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172C">
        <w:rPr>
          <w:sz w:val="28"/>
          <w:szCs w:val="28"/>
        </w:rPr>
        <w:t>2) физические лица, являющихся правообладателями земельных</w:t>
      </w:r>
      <w:r>
        <w:rPr>
          <w:sz w:val="28"/>
          <w:szCs w:val="28"/>
        </w:rPr>
        <w:t xml:space="preserve"> </w:t>
      </w:r>
      <w:r w:rsidRPr="009E172C">
        <w:rPr>
          <w:sz w:val="28"/>
          <w:szCs w:val="28"/>
        </w:rPr>
        <w:t xml:space="preserve">участков </w:t>
      </w:r>
      <w:r w:rsidRPr="00E81D3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расположенных на них</w:t>
      </w:r>
      <w:r w:rsidRPr="00E81D3F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, помещений, являющихся частью объектов капитального строительства</w:t>
      </w:r>
      <w:r w:rsidRPr="009E172C">
        <w:rPr>
          <w:sz w:val="28"/>
          <w:szCs w:val="28"/>
        </w:rPr>
        <w:t xml:space="preserve">: 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а) паспорт или иной документ, удостоверяющий личность</w:t>
      </w:r>
      <w:r>
        <w:rPr>
          <w:sz w:val="28"/>
          <w:szCs w:val="28"/>
        </w:rPr>
        <w:t>,</w:t>
      </w:r>
      <w:r w:rsidRPr="009F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отметкой о </w:t>
      </w:r>
    </w:p>
    <w:p w:rsidR="00C1053A" w:rsidRDefault="00C1053A" w:rsidP="00C105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регистрации по месту жительства</w:t>
      </w:r>
      <w:r w:rsidRPr="009E172C">
        <w:rPr>
          <w:sz w:val="28"/>
          <w:szCs w:val="28"/>
        </w:rPr>
        <w:t>;</w:t>
      </w:r>
    </w:p>
    <w:p w:rsidR="00C1053A" w:rsidRPr="009E172C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б) документы, подтверждающие права на  земельные участки и (или) объекты капитального строительства</w:t>
      </w:r>
      <w:r>
        <w:rPr>
          <w:sz w:val="28"/>
          <w:szCs w:val="28"/>
        </w:rPr>
        <w:t>, помещения, являющиеся частью объектов капитального строительства</w:t>
      </w:r>
      <w:r w:rsidRPr="009E172C">
        <w:rPr>
          <w:sz w:val="28"/>
          <w:szCs w:val="28"/>
        </w:rPr>
        <w:t>;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highlight w:val="yellow"/>
        </w:rPr>
      </w:pPr>
      <w:r w:rsidRPr="009E172C">
        <w:rPr>
          <w:sz w:val="28"/>
          <w:szCs w:val="28"/>
        </w:rPr>
        <w:tab/>
        <w:t>3) юридические лица, являющиеся правообладателями земельных участков и (или)</w:t>
      </w:r>
      <w:r w:rsidRPr="00BB6A7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них</w:t>
      </w:r>
      <w:r w:rsidRPr="009E172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,</w:t>
      </w:r>
      <w:r w:rsidRPr="00BB6A7E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помещений, являющихся частью объектов капитального строительства</w:t>
      </w:r>
      <w:r w:rsidRPr="009E172C">
        <w:rPr>
          <w:sz w:val="28"/>
          <w:szCs w:val="28"/>
        </w:rPr>
        <w:t>:</w:t>
      </w:r>
    </w:p>
    <w:p w:rsidR="00C1053A" w:rsidRPr="009E172C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а) документы, подтверждающие права на земельные участки и (или) объекты капитального строительства</w:t>
      </w:r>
      <w:r>
        <w:rPr>
          <w:sz w:val="28"/>
          <w:szCs w:val="28"/>
        </w:rPr>
        <w:t>,</w:t>
      </w:r>
      <w:r w:rsidRPr="00BB6A7E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помещения, являющиеся частью объектов капитального строительства</w:t>
      </w:r>
      <w:r w:rsidRPr="009E172C">
        <w:rPr>
          <w:sz w:val="28"/>
          <w:szCs w:val="28"/>
        </w:rPr>
        <w:t>;</w:t>
      </w:r>
    </w:p>
    <w:p w:rsidR="00C1053A" w:rsidRPr="009E172C" w:rsidRDefault="00C1053A" w:rsidP="00C10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б) документы, подтверждающие регистрацию юри</w:t>
      </w:r>
      <w:r>
        <w:rPr>
          <w:sz w:val="28"/>
          <w:szCs w:val="28"/>
        </w:rPr>
        <w:t xml:space="preserve">дического лица в едином государственном реестре юридических лиц, с указанием места </w:t>
      </w:r>
      <w:r w:rsidRPr="009E172C">
        <w:rPr>
          <w:sz w:val="28"/>
          <w:szCs w:val="28"/>
        </w:rPr>
        <w:t>нахождения юридического лица</w:t>
      </w:r>
      <w:r>
        <w:rPr>
          <w:sz w:val="28"/>
          <w:szCs w:val="28"/>
        </w:rPr>
        <w:t>, адреса, основного государственного регистрационного номера</w:t>
      </w:r>
      <w:r w:rsidRPr="009E172C">
        <w:rPr>
          <w:sz w:val="28"/>
          <w:szCs w:val="28"/>
        </w:rPr>
        <w:t>;</w:t>
      </w:r>
    </w:p>
    <w:p w:rsidR="00C1053A" w:rsidRPr="005152C8" w:rsidRDefault="00C1053A" w:rsidP="00C1053A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9E172C">
        <w:rPr>
          <w:sz w:val="28"/>
          <w:szCs w:val="28"/>
        </w:rPr>
        <w:tab/>
        <w:t>в) документы, подтверждающие полномочия представителя юридического лица.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2. Председатель публичных слушаний открывает слушания,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152C8">
        <w:rPr>
          <w:rFonts w:ascii="Times New Roman" w:hAnsi="Times New Roman" w:cs="Times New Roman"/>
          <w:sz w:val="28"/>
          <w:szCs w:val="28"/>
        </w:rPr>
        <w:t>представляет себя и секретаря</w:t>
      </w:r>
      <w:r w:rsidRPr="00DF53A8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слушаний, оглашает перечень вопросов, выносимых на публичные слушания, инициаторов его проведения, предложения оргкомитета (комиссии) по порядку их проведения.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3. Секретарь публичных слушаний ведет протокол, в котором указывается дата и место проведения публичных слушаний, количество </w:t>
      </w:r>
      <w:r w:rsidRPr="005152C8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присутствующих, фамилия, имя, отчество председателя и секретаря публичных слушаний, содержание выступлений, результаты голосования и принятые решения, а также иные необходимые сведения. Протокол составляется, подписывается председателем и секретарем публичных слушаний. К протоколу прикладывается список </w:t>
      </w:r>
      <w:r w:rsidRPr="009E172C">
        <w:rPr>
          <w:rFonts w:ascii="Times New Roman" w:hAnsi="Times New Roman" w:cs="Times New Roman"/>
          <w:sz w:val="28"/>
          <w:szCs w:val="28"/>
        </w:rPr>
        <w:t>лиц</w:t>
      </w:r>
      <w:r w:rsidRPr="005152C8">
        <w:rPr>
          <w:rFonts w:ascii="Times New Roman" w:hAnsi="Times New Roman" w:cs="Times New Roman"/>
          <w:sz w:val="28"/>
          <w:szCs w:val="28"/>
        </w:rPr>
        <w:t>, принявших участие в публичных слушаниях.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72C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Для организации прений председатель</w:t>
      </w:r>
      <w:r w:rsidRPr="00DF53A8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 объявляет вопрос, по которому проводится обсуждение, и предоставляет слово представителю инициатора публичных слушаний, участникам публичных слушаний в порядке поступления их предложений.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72C">
        <w:rPr>
          <w:rFonts w:ascii="Times New Roman" w:hAnsi="Times New Roman" w:cs="Times New Roman"/>
          <w:sz w:val="28"/>
          <w:szCs w:val="28"/>
        </w:rPr>
        <w:tab/>
        <w:t>5.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окончании выступлени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52C8">
        <w:rPr>
          <w:rFonts w:ascii="Times New Roman" w:hAnsi="Times New Roman" w:cs="Times New Roman"/>
          <w:sz w:val="28"/>
          <w:szCs w:val="28"/>
        </w:rPr>
        <w:t xml:space="preserve"> (или при истечении предоставленного времени) председатель публичных слушаний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72C">
        <w:rPr>
          <w:rFonts w:ascii="Times New Roman" w:hAnsi="Times New Roman" w:cs="Times New Roman"/>
          <w:sz w:val="28"/>
          <w:szCs w:val="28"/>
        </w:rPr>
        <w:tab/>
        <w:t>6.</w:t>
      </w:r>
      <w:r w:rsidRPr="005152C8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Решения участников публичных слушаний об изменении их позиции по рассматриваемому вопросу отражаются в протоколе.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172C">
        <w:rPr>
          <w:rFonts w:ascii="Times New Roman" w:hAnsi="Times New Roman" w:cs="Times New Roman"/>
          <w:sz w:val="28"/>
          <w:szCs w:val="28"/>
        </w:rPr>
        <w:tab/>
        <w:t>7.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слушаний принимаются рекомендации публичных слушаний, </w:t>
      </w:r>
      <w:r w:rsidRPr="009E172C">
        <w:rPr>
          <w:rFonts w:ascii="Times New Roman" w:hAnsi="Times New Roman" w:cs="Times New Roman"/>
          <w:sz w:val="28"/>
          <w:szCs w:val="28"/>
        </w:rPr>
        <w:t>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</w:t>
      </w:r>
      <w:r w:rsidRPr="009E1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72C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  <w:r w:rsidRPr="005152C8">
        <w:rPr>
          <w:rFonts w:ascii="Times New Roman" w:hAnsi="Times New Roman" w:cs="Times New Roman"/>
          <w:sz w:val="28"/>
          <w:szCs w:val="28"/>
        </w:rPr>
        <w:t xml:space="preserve">, оформленные в виде итогового документа публичных слушаний. 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 w:rsidRPr="009E172C">
        <w:rPr>
          <w:rFonts w:ascii="Times New Roman" w:hAnsi="Times New Roman" w:cs="Times New Roman"/>
          <w:sz w:val="28"/>
          <w:szCs w:val="28"/>
        </w:rPr>
        <w:t>Рекомендации</w:t>
      </w:r>
      <w:r w:rsidRPr="002C6FE0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E172C">
        <w:rPr>
          <w:rFonts w:ascii="Times New Roman" w:hAnsi="Times New Roman" w:cs="Times New Roman"/>
          <w:sz w:val="28"/>
          <w:szCs w:val="28"/>
        </w:rPr>
        <w:t xml:space="preserve">, заключения о результатах публичных слушаний  содержат </w:t>
      </w:r>
      <w:r>
        <w:rPr>
          <w:rFonts w:ascii="Times New Roman" w:hAnsi="Times New Roman" w:cs="Times New Roman"/>
          <w:sz w:val="28"/>
          <w:szCs w:val="28"/>
        </w:rPr>
        <w:t>сведения, подлежащие включению в них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законодательством, </w:t>
      </w:r>
      <w:r w:rsidRPr="009E172C">
        <w:rPr>
          <w:rFonts w:ascii="Times New Roman" w:hAnsi="Times New Roman" w:cs="Times New Roman"/>
          <w:sz w:val="28"/>
          <w:szCs w:val="28"/>
        </w:rPr>
        <w:t>обращения к городскому Совету или Главе города по проекту муниципального 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а также могут содержать</w:t>
      </w:r>
      <w:r w:rsidRPr="005152C8">
        <w:rPr>
          <w:rFonts w:ascii="Times New Roman" w:hAnsi="Times New Roman" w:cs="Times New Roman"/>
          <w:sz w:val="28"/>
          <w:szCs w:val="28"/>
        </w:rPr>
        <w:t xml:space="preserve"> изложение  альтернативных точек зрения по обсуждаемым вопросам.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2C8">
        <w:rPr>
          <w:rFonts w:ascii="Times New Roman" w:hAnsi="Times New Roman" w:cs="Times New Roman"/>
          <w:sz w:val="28"/>
          <w:szCs w:val="28"/>
        </w:rPr>
        <w:t xml:space="preserve">Итоговый документ принимается открытым голосованием большинством голосов от числа участников публичных слушаний. 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>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52C8">
        <w:rPr>
          <w:rFonts w:ascii="Times New Roman" w:hAnsi="Times New Roman" w:cs="Times New Roman"/>
          <w:sz w:val="28"/>
          <w:szCs w:val="28"/>
        </w:rPr>
        <w:t>. Результаты публичных слушаний</w:t>
      </w:r>
    </w:p>
    <w:p w:rsidR="00C1053A" w:rsidRPr="005152C8" w:rsidRDefault="00C1053A" w:rsidP="00C1053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</w:t>
      </w:r>
      <w:r w:rsidRPr="00AE0FC9">
        <w:rPr>
          <w:rFonts w:ascii="Times New Roman" w:hAnsi="Times New Roman" w:cs="Times New Roman"/>
          <w:sz w:val="28"/>
          <w:szCs w:val="28"/>
        </w:rPr>
        <w:t xml:space="preserve">о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0FC9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2C8">
        <w:rPr>
          <w:rFonts w:ascii="Times New Roman" w:hAnsi="Times New Roman" w:cs="Times New Roman"/>
          <w:sz w:val="28"/>
          <w:szCs w:val="28"/>
        </w:rPr>
        <w:t>ргкомитет обеспечивает публикацию рекомендаций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72C">
        <w:rPr>
          <w:rFonts w:ascii="Times New Roman" w:hAnsi="Times New Roman" w:cs="Times New Roman"/>
          <w:sz w:val="28"/>
          <w:szCs w:val="28"/>
        </w:rPr>
        <w:t>в Елецкой городской общественно-политической газете «Красное знамя»</w:t>
      </w:r>
      <w:r w:rsidRPr="005152C8">
        <w:rPr>
          <w:rFonts w:ascii="Times New Roman" w:hAnsi="Times New Roman" w:cs="Times New Roman"/>
          <w:sz w:val="28"/>
          <w:szCs w:val="28"/>
        </w:rPr>
        <w:t xml:space="preserve"> не позднее десяти дней со дня проведения</w:t>
      </w:r>
      <w:r w:rsidRPr="00DA76DC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AE0FC9">
        <w:rPr>
          <w:rFonts w:ascii="Times New Roman" w:hAnsi="Times New Roman" w:cs="Times New Roman"/>
          <w:sz w:val="28"/>
          <w:szCs w:val="28"/>
        </w:rPr>
        <w:t xml:space="preserve">о вопросам, указанным в 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0FC9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 (комиссия) </w:t>
      </w:r>
      <w:r w:rsidRPr="009E172C">
        <w:rPr>
          <w:rFonts w:ascii="Times New Roman" w:hAnsi="Times New Roman" w:cs="Times New Roman"/>
          <w:sz w:val="28"/>
          <w:szCs w:val="28"/>
        </w:rPr>
        <w:t xml:space="preserve">обеспечивает публикацию заключения о результатах публичных слушаний в Елецкой городской общественно-политической газете «Красное знамя»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E172C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города в сети «Интернет», не позднее десяти дней со дня проведения</w:t>
      </w:r>
      <w:r w:rsidRPr="008E23BA">
        <w:rPr>
          <w:rFonts w:ascii="Times New Roman" w:hAnsi="Times New Roman" w:cs="Times New Roman"/>
          <w:sz w:val="28"/>
          <w:szCs w:val="28"/>
        </w:rPr>
        <w:t xml:space="preserve"> </w:t>
      </w:r>
      <w:r w:rsidRPr="005152C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E172C">
        <w:rPr>
          <w:rFonts w:ascii="Times New Roman" w:hAnsi="Times New Roman" w:cs="Times New Roman"/>
          <w:sz w:val="28"/>
          <w:szCs w:val="28"/>
        </w:rPr>
        <w:t>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lastRenderedPageBreak/>
        <w:tab/>
        <w:t>2. Городской Совет включает вопрос о рассмотрении результатов публичных слушаний</w:t>
      </w:r>
      <w:r w:rsidRPr="009E172C">
        <w:rPr>
          <w:rFonts w:ascii="Times New Roman" w:hAnsi="Times New Roman" w:cs="Times New Roman"/>
          <w:sz w:val="28"/>
          <w:szCs w:val="28"/>
        </w:rPr>
        <w:t>, назначенных городским Советом</w:t>
      </w:r>
      <w:r w:rsidRPr="005152C8">
        <w:rPr>
          <w:rFonts w:ascii="Times New Roman" w:hAnsi="Times New Roman" w:cs="Times New Roman"/>
          <w:sz w:val="28"/>
          <w:szCs w:val="28"/>
        </w:rPr>
        <w:t>, в повестку дня сессии городского Совета.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3. Председатель оргкомитета (комиссии) докладывает сессии городского Совета или  </w:t>
      </w:r>
      <w:r w:rsidRPr="009E172C">
        <w:rPr>
          <w:rFonts w:ascii="Times New Roman" w:hAnsi="Times New Roman" w:cs="Times New Roman"/>
          <w:sz w:val="28"/>
          <w:szCs w:val="28"/>
        </w:rPr>
        <w:t>Главе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о работе оргкомитета (комиссии), об итогах публичных слушаний и представляет городскому Совету или </w:t>
      </w:r>
      <w:r w:rsidRPr="009E172C">
        <w:rPr>
          <w:rFonts w:ascii="Times New Roman" w:hAnsi="Times New Roman" w:cs="Times New Roman"/>
          <w:sz w:val="28"/>
          <w:szCs w:val="28"/>
        </w:rPr>
        <w:t>Главе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4. Рассмотрение рекомендаций публичных слушаний проводится на сессии городского Совета или </w:t>
      </w:r>
      <w:r w:rsidRPr="009E172C">
        <w:rPr>
          <w:rFonts w:ascii="Times New Roman" w:hAnsi="Times New Roman" w:cs="Times New Roman"/>
          <w:sz w:val="28"/>
          <w:szCs w:val="28"/>
        </w:rPr>
        <w:t>Главой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каждому вопросу публичных слушаний, по которому есть рекомендации в итоговом документе. Городским Советом или </w:t>
      </w:r>
      <w:r w:rsidRPr="009E172C">
        <w:rPr>
          <w:rFonts w:ascii="Times New Roman" w:hAnsi="Times New Roman" w:cs="Times New Roman"/>
          <w:sz w:val="28"/>
          <w:szCs w:val="28"/>
        </w:rPr>
        <w:t>Главой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соответственно принимается решение или издается постановление по существу рассматриваемого вопроса.</w:t>
      </w:r>
    </w:p>
    <w:p w:rsidR="00C1053A" w:rsidRPr="005152C8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2C8">
        <w:rPr>
          <w:rFonts w:ascii="Times New Roman" w:hAnsi="Times New Roman" w:cs="Times New Roman"/>
          <w:sz w:val="28"/>
          <w:szCs w:val="28"/>
        </w:rPr>
        <w:tab/>
        <w:t xml:space="preserve">5. Решение городского Совета или постановление </w:t>
      </w:r>
      <w:r w:rsidRPr="009E172C">
        <w:rPr>
          <w:rFonts w:ascii="Times New Roman" w:hAnsi="Times New Roman" w:cs="Times New Roman"/>
          <w:sz w:val="28"/>
          <w:szCs w:val="28"/>
        </w:rPr>
        <w:t>Главы города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по итогам рассмотрения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52C8">
        <w:rPr>
          <w:rFonts w:ascii="Times New Roman" w:hAnsi="Times New Roman" w:cs="Times New Roman"/>
          <w:sz w:val="28"/>
          <w:szCs w:val="28"/>
        </w:rPr>
        <w:t xml:space="preserve"> публичных слушаний подлежат официальному опубликованию</w:t>
      </w:r>
      <w:r w:rsidRPr="008E23BA">
        <w:rPr>
          <w:rFonts w:ascii="Times New Roman" w:hAnsi="Times New Roman" w:cs="Times New Roman"/>
          <w:sz w:val="28"/>
          <w:szCs w:val="28"/>
        </w:rPr>
        <w:t xml:space="preserve"> </w:t>
      </w:r>
      <w:r w:rsidRPr="009E172C">
        <w:rPr>
          <w:rFonts w:ascii="Times New Roman" w:hAnsi="Times New Roman" w:cs="Times New Roman"/>
          <w:sz w:val="28"/>
          <w:szCs w:val="28"/>
        </w:rPr>
        <w:t>в Елецкой городской общественно-политической газете «Красное знамя»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2C8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5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Положения 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27C6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4F27C6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27C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7C6">
        <w:rPr>
          <w:rFonts w:ascii="Times New Roman" w:hAnsi="Times New Roman" w:cs="Times New Roman"/>
          <w:sz w:val="28"/>
          <w:szCs w:val="28"/>
        </w:rPr>
        <w:t>город Елец                                                    С.А. Панов</w:t>
      </w:r>
    </w:p>
    <w:p w:rsidR="00C1053A" w:rsidRPr="004F27C6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4F27C6" w:rsidRDefault="00C1053A" w:rsidP="00C1053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spacing w:line="0" w:lineRule="atLeast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5152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1053A" w:rsidRPr="005152C8" w:rsidRDefault="00C1053A" w:rsidP="00C1053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5152C8">
        <w:rPr>
          <w:sz w:val="28"/>
          <w:szCs w:val="28"/>
        </w:rPr>
        <w:t xml:space="preserve"> публичных слушаниях в городском округе город Ел</w:t>
      </w:r>
      <w:r>
        <w:rPr>
          <w:sz w:val="28"/>
          <w:szCs w:val="28"/>
        </w:rPr>
        <w:t>е</w:t>
      </w:r>
      <w:r w:rsidRPr="005152C8">
        <w:rPr>
          <w:sz w:val="28"/>
          <w:szCs w:val="28"/>
        </w:rPr>
        <w:t>ц</w:t>
      </w:r>
      <w:r>
        <w:rPr>
          <w:sz w:val="28"/>
          <w:szCs w:val="28"/>
        </w:rPr>
        <w:t>»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 xml:space="preserve">                             </w:t>
      </w:r>
    </w:p>
    <w:p w:rsidR="00C1053A" w:rsidRPr="005152C8" w:rsidRDefault="00C1053A" w:rsidP="00C10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52C8">
        <w:rPr>
          <w:sz w:val="28"/>
          <w:szCs w:val="28"/>
        </w:rPr>
        <w:t>ПОДПИСНОЙ ЛИСТ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__________________________________________________________________</w:t>
      </w:r>
    </w:p>
    <w:p w:rsidR="00C1053A" w:rsidRPr="00572A43" w:rsidRDefault="00C1053A" w:rsidP="00C1053A">
      <w:pPr>
        <w:autoSpaceDE w:val="0"/>
        <w:autoSpaceDN w:val="0"/>
        <w:adjustRightInd w:val="0"/>
        <w:jc w:val="center"/>
      </w:pPr>
      <w:r w:rsidRPr="00572A43">
        <w:t>(наименование территории, где проводится сбор подписей граждан)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lastRenderedPageBreak/>
        <w:t xml:space="preserve">     Мы, нижеподписавшиеся, поддерживаем инициативу о проведении публичных  слушаний по ____________________________________________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1053A" w:rsidRPr="00572A43" w:rsidRDefault="00C1053A" w:rsidP="00C1053A">
      <w:pPr>
        <w:autoSpaceDE w:val="0"/>
        <w:autoSpaceDN w:val="0"/>
        <w:adjustRightInd w:val="0"/>
        <w:jc w:val="center"/>
      </w:pPr>
      <w:r w:rsidRPr="00572A43">
        <w:t>(формулировка вопроса)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80"/>
        <w:gridCol w:w="1406"/>
        <w:gridCol w:w="1638"/>
        <w:gridCol w:w="2140"/>
        <w:gridCol w:w="1347"/>
        <w:gridCol w:w="816"/>
      </w:tblGrid>
      <w:tr w:rsidR="00C1053A" w:rsidRPr="005152C8" w:rsidTr="00C1053A">
        <w:tc>
          <w:tcPr>
            <w:tcW w:w="644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№</w:t>
            </w:r>
          </w:p>
          <w:p w:rsidR="00C1053A" w:rsidRPr="00C1053A" w:rsidRDefault="00C1053A" w:rsidP="00C10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п/п</w:t>
            </w:r>
          </w:p>
        </w:tc>
        <w:tc>
          <w:tcPr>
            <w:tcW w:w="1580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06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38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140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47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Дата подписи</w:t>
            </w:r>
          </w:p>
        </w:tc>
        <w:tc>
          <w:tcPr>
            <w:tcW w:w="816" w:type="dxa"/>
          </w:tcPr>
          <w:p w:rsidR="00C1053A" w:rsidRPr="00C1053A" w:rsidRDefault="00C1053A" w:rsidP="00C105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Под</w:t>
            </w:r>
          </w:p>
          <w:p w:rsidR="00C1053A" w:rsidRPr="00C1053A" w:rsidRDefault="00C1053A" w:rsidP="00C105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53A">
              <w:rPr>
                <w:sz w:val="28"/>
                <w:szCs w:val="28"/>
              </w:rPr>
              <w:t>пись</w:t>
            </w:r>
          </w:p>
        </w:tc>
      </w:tr>
    </w:tbl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1.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2.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3.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4.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5.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6.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7.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8.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9.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10.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Подписной лист удостоверяю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__________________________________________________________________</w:t>
      </w:r>
    </w:p>
    <w:p w:rsidR="00C1053A" w:rsidRPr="00572A43" w:rsidRDefault="00C1053A" w:rsidP="00C1053A">
      <w:pPr>
        <w:autoSpaceDE w:val="0"/>
        <w:autoSpaceDN w:val="0"/>
        <w:adjustRightInd w:val="0"/>
        <w:jc w:val="center"/>
      </w:pPr>
      <w:r w:rsidRPr="00572A43">
        <w:t>(фамилия, имя, отчество, дата рождения, место жительства, серия и номер</w:t>
      </w:r>
    </w:p>
    <w:p w:rsidR="00C1053A" w:rsidRPr="00572A43" w:rsidRDefault="00C1053A" w:rsidP="00C1053A">
      <w:pPr>
        <w:autoSpaceDE w:val="0"/>
        <w:autoSpaceDN w:val="0"/>
        <w:adjustRightInd w:val="0"/>
        <w:jc w:val="center"/>
      </w:pPr>
      <w:r w:rsidRPr="00572A43">
        <w:t>паспорта или заменяющего его документа лица, собиравшего подписи)</w:t>
      </w: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__________________________________________________________________</w:t>
      </w:r>
    </w:p>
    <w:p w:rsidR="00C1053A" w:rsidRPr="00572A43" w:rsidRDefault="00C1053A" w:rsidP="00C1053A">
      <w:pPr>
        <w:autoSpaceDE w:val="0"/>
        <w:autoSpaceDN w:val="0"/>
        <w:adjustRightInd w:val="0"/>
        <w:jc w:val="both"/>
      </w:pPr>
      <w:r w:rsidRPr="00572A43">
        <w:t>(дата)        (подпись)</w:t>
      </w: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Pr="005152C8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5152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1053A" w:rsidRPr="005152C8" w:rsidRDefault="00C1053A" w:rsidP="00C1053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5152C8">
        <w:rPr>
          <w:sz w:val="28"/>
          <w:szCs w:val="28"/>
        </w:rPr>
        <w:t xml:space="preserve"> публичных слушаниях в городском округе город Ел</w:t>
      </w:r>
      <w:r>
        <w:rPr>
          <w:sz w:val="28"/>
          <w:szCs w:val="28"/>
        </w:rPr>
        <w:t>е</w:t>
      </w:r>
      <w:r w:rsidRPr="005152C8">
        <w:rPr>
          <w:sz w:val="28"/>
          <w:szCs w:val="28"/>
        </w:rPr>
        <w:t>ц</w:t>
      </w:r>
      <w:r>
        <w:rPr>
          <w:sz w:val="28"/>
          <w:szCs w:val="28"/>
        </w:rPr>
        <w:t>»</w:t>
      </w: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360" w:right="180" w:hanging="360"/>
        <w:jc w:val="center"/>
        <w:rPr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360" w:right="180" w:hanging="360"/>
        <w:jc w:val="center"/>
        <w:rPr>
          <w:bCs/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360" w:right="180" w:hanging="360"/>
        <w:jc w:val="center"/>
        <w:rPr>
          <w:bCs/>
          <w:sz w:val="28"/>
          <w:szCs w:val="28"/>
        </w:rPr>
      </w:pPr>
      <w:r w:rsidRPr="00D8645A">
        <w:rPr>
          <w:bCs/>
          <w:sz w:val="28"/>
          <w:szCs w:val="28"/>
        </w:rPr>
        <w:t>Оповещение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360" w:right="180" w:hanging="360"/>
        <w:jc w:val="center"/>
        <w:rPr>
          <w:bCs/>
          <w:sz w:val="28"/>
          <w:szCs w:val="28"/>
        </w:rPr>
      </w:pPr>
      <w:r w:rsidRPr="00D8645A">
        <w:rPr>
          <w:bCs/>
          <w:sz w:val="28"/>
          <w:szCs w:val="28"/>
        </w:rPr>
        <w:t>о начале публичных слушаний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40" w:right="180" w:firstLine="540"/>
        <w:jc w:val="both"/>
        <w:rPr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На публичные слушания представляется проект (вопрос):</w:t>
      </w:r>
    </w:p>
    <w:p w:rsidR="00C1053A" w:rsidRPr="00D8645A" w:rsidRDefault="00C1053A" w:rsidP="00C1053A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___________________________________________________________________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180"/>
        <w:jc w:val="center"/>
      </w:pPr>
      <w:r w:rsidRPr="006F777B">
        <w:lastRenderedPageBreak/>
        <w:t>(тема публичных слушаний: наименование проекта или вопроса)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Перечень информационных материалов к публичным слушаниям:</w:t>
      </w: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1) ___________________________________________________________;</w:t>
      </w: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2)___________________________________________________________;</w:t>
      </w: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3)___________________________________________________________;</w:t>
      </w: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4)___________________________________________________________.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C1053A" w:rsidRPr="00D8645A" w:rsidRDefault="00C1053A" w:rsidP="00C1053A">
      <w:pPr>
        <w:pStyle w:val="ad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45A">
        <w:rPr>
          <w:rFonts w:ascii="Times New Roman" w:hAnsi="Times New Roman" w:cs="Times New Roman"/>
          <w:sz w:val="28"/>
          <w:szCs w:val="28"/>
        </w:rPr>
        <w:t>Проект (вопрос) публичных слушаний, информационные материалы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5A">
        <w:rPr>
          <w:rFonts w:ascii="Times New Roman" w:hAnsi="Times New Roman" w:cs="Times New Roman"/>
          <w:sz w:val="28"/>
          <w:szCs w:val="28"/>
        </w:rPr>
        <w:t>нему представлены на сайте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053A" w:rsidRPr="006F777B" w:rsidRDefault="00C1053A" w:rsidP="00C1053A">
      <w:pPr>
        <w:pStyle w:val="ad"/>
        <w:widowControl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F777B">
        <w:rPr>
          <w:rFonts w:ascii="Times New Roman" w:hAnsi="Times New Roman" w:cs="Times New Roman"/>
          <w:sz w:val="22"/>
          <w:szCs w:val="22"/>
        </w:rPr>
        <w:t>(адрес сайта)</w:t>
      </w:r>
    </w:p>
    <w:p w:rsidR="00C1053A" w:rsidRPr="00D8645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645A">
        <w:rPr>
          <w:sz w:val="28"/>
          <w:szCs w:val="28"/>
        </w:rPr>
        <w:t>Публичные слушания проводятся на основании ___________________________________________________________________</w:t>
      </w:r>
    </w:p>
    <w:p w:rsidR="00C1053A" w:rsidRPr="006F777B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both"/>
      </w:pPr>
      <w:r w:rsidRPr="006F777B">
        <w:t>(реквизиты решения, постановления о проведении публичных слушаний)</w:t>
      </w:r>
      <w:r>
        <w:br/>
      </w:r>
      <w:r>
        <w:tab/>
      </w:r>
      <w:r w:rsidRPr="00D8645A">
        <w:rPr>
          <w:sz w:val="28"/>
          <w:szCs w:val="28"/>
        </w:rPr>
        <w:t>Публичные слушания (собрание участников публичных</w:t>
      </w:r>
      <w:r>
        <w:rPr>
          <w:sz w:val="28"/>
          <w:szCs w:val="28"/>
        </w:rPr>
        <w:t xml:space="preserve"> </w:t>
      </w:r>
      <w:r w:rsidRPr="00D8645A">
        <w:rPr>
          <w:sz w:val="28"/>
          <w:szCs w:val="28"/>
        </w:rPr>
        <w:t>слушаний)</w:t>
      </w:r>
      <w:r>
        <w:rPr>
          <w:sz w:val="28"/>
          <w:szCs w:val="28"/>
        </w:rPr>
        <w:t xml:space="preserve"> </w:t>
      </w:r>
      <w:r w:rsidRPr="00D8645A">
        <w:rPr>
          <w:sz w:val="28"/>
          <w:szCs w:val="28"/>
        </w:rPr>
        <w:t>проводятся в порядке, предусмотренном _________________________________________________</w:t>
      </w:r>
      <w:r>
        <w:rPr>
          <w:sz w:val="28"/>
          <w:szCs w:val="28"/>
        </w:rPr>
        <w:t>_________________</w:t>
      </w:r>
      <w:r w:rsidRPr="00D8645A">
        <w:rPr>
          <w:sz w:val="28"/>
          <w:szCs w:val="28"/>
        </w:rPr>
        <w:t>.</w:t>
      </w:r>
    </w:p>
    <w:p w:rsidR="00C1053A" w:rsidRPr="006F777B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right="-55"/>
        <w:jc w:val="center"/>
      </w:pPr>
      <w:r w:rsidRPr="00D8645A">
        <w:rPr>
          <w:i/>
        </w:rPr>
        <w:tab/>
      </w:r>
      <w:r w:rsidRPr="00D8645A">
        <w:rPr>
          <w:i/>
        </w:rPr>
        <w:tab/>
      </w:r>
      <w:r w:rsidRPr="006F777B">
        <w:t xml:space="preserve">          (реквизиты нормативного правового акта органа местного самоуправления)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rPr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Органом, уполномоченным на проведение публичных слушаний является: _____________________________________________________</w:t>
      </w:r>
      <w:r>
        <w:rPr>
          <w:sz w:val="28"/>
          <w:szCs w:val="28"/>
        </w:rPr>
        <w:t>_____________</w:t>
      </w:r>
      <w:r w:rsidRPr="00D8645A">
        <w:rPr>
          <w:sz w:val="28"/>
          <w:szCs w:val="28"/>
        </w:rPr>
        <w:t>,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center"/>
      </w:pPr>
      <w:r w:rsidRPr="006F777B">
        <w:t>(наименование оргкомитета, комиссии)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rPr>
          <w:sz w:val="28"/>
          <w:szCs w:val="28"/>
        </w:rPr>
      </w:pPr>
      <w:r w:rsidRPr="00D8645A">
        <w:rPr>
          <w:sz w:val="28"/>
          <w:szCs w:val="28"/>
        </w:rPr>
        <w:t>расположенный (ая) по адресу: _____________________________________________</w:t>
      </w:r>
      <w:r>
        <w:rPr>
          <w:sz w:val="28"/>
          <w:szCs w:val="28"/>
        </w:rPr>
        <w:t>_____________________</w:t>
      </w:r>
      <w:r w:rsidRPr="00D8645A">
        <w:rPr>
          <w:sz w:val="28"/>
          <w:szCs w:val="28"/>
        </w:rPr>
        <w:t>,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rPr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rPr>
          <w:sz w:val="28"/>
          <w:szCs w:val="28"/>
        </w:rPr>
      </w:pPr>
      <w:r w:rsidRPr="00D8645A">
        <w:rPr>
          <w:sz w:val="28"/>
          <w:szCs w:val="28"/>
        </w:rPr>
        <w:t>Участниками публичных слушаний по ___________________________________________________________________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180"/>
        <w:jc w:val="center"/>
      </w:pPr>
      <w:r w:rsidRPr="006F777B">
        <w:t>(тема публичных слушаний: наименование проекта или вопроса)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являются: ___________________________________________________________________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center"/>
      </w:pPr>
      <w:r w:rsidRPr="006F777B">
        <w:t>(в соответствии с особенностями проведения публичных слушаний по теме публичных слушаний)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Экспозиция проекта (вопроса) открыта с ____________________</w:t>
      </w:r>
      <w:r>
        <w:rPr>
          <w:sz w:val="28"/>
          <w:szCs w:val="28"/>
        </w:rPr>
        <w:t>________</w:t>
      </w:r>
      <w:r w:rsidRPr="00D8645A">
        <w:rPr>
          <w:sz w:val="28"/>
          <w:szCs w:val="28"/>
        </w:rPr>
        <w:t xml:space="preserve"> 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</w:pPr>
      <w:r w:rsidRPr="00D8645A">
        <w:rPr>
          <w:i/>
          <w:sz w:val="28"/>
          <w:szCs w:val="28"/>
        </w:rPr>
        <w:tab/>
      </w:r>
      <w:r w:rsidRPr="00D8645A">
        <w:rPr>
          <w:i/>
          <w:sz w:val="28"/>
          <w:szCs w:val="28"/>
        </w:rPr>
        <w:tab/>
      </w:r>
      <w:r w:rsidRPr="00D8645A">
        <w:rPr>
          <w:i/>
          <w:sz w:val="28"/>
          <w:szCs w:val="28"/>
        </w:rPr>
        <w:tab/>
      </w:r>
      <w:r w:rsidRPr="00D8645A">
        <w:rPr>
          <w:i/>
          <w:sz w:val="28"/>
          <w:szCs w:val="28"/>
        </w:rPr>
        <w:tab/>
      </w:r>
      <w:r w:rsidRPr="00D8645A">
        <w:rPr>
          <w:i/>
          <w:sz w:val="28"/>
          <w:szCs w:val="28"/>
        </w:rPr>
        <w:tab/>
      </w:r>
      <w:r w:rsidRPr="00D8645A">
        <w:rPr>
          <w:i/>
        </w:rPr>
        <w:tab/>
        <w:t xml:space="preserve">    </w:t>
      </w:r>
      <w:r>
        <w:rPr>
          <w:i/>
        </w:rPr>
        <w:t xml:space="preserve">  </w:t>
      </w:r>
      <w:r w:rsidRPr="00D8645A">
        <w:rPr>
          <w:i/>
        </w:rPr>
        <w:t xml:space="preserve">    </w:t>
      </w:r>
      <w:r>
        <w:rPr>
          <w:i/>
        </w:rPr>
        <w:t xml:space="preserve">        </w:t>
      </w:r>
      <w:r w:rsidRPr="006F777B">
        <w:t>(дата открытия экспозиции)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по ____________________.</w:t>
      </w:r>
    </w:p>
    <w:p w:rsidR="00C1053A" w:rsidRPr="006F777B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both"/>
      </w:pPr>
      <w:r w:rsidRPr="006F777B">
        <w:t xml:space="preserve">                 (дата закрытия экспозиции)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Экспозиция проекта (вопроса) (в случае ее проведения) проводится по адресу: _______________________________________________________________</w:t>
      </w:r>
      <w:r>
        <w:rPr>
          <w:sz w:val="28"/>
          <w:szCs w:val="28"/>
        </w:rPr>
        <w:t>___</w:t>
      </w:r>
      <w:r w:rsidRPr="00D8645A">
        <w:rPr>
          <w:sz w:val="28"/>
          <w:szCs w:val="28"/>
        </w:rPr>
        <w:t>.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Экспозиция проекта (вопроса) проводится в рабочие дни.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Часы работы экспозиции: с ______________ по ____________.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На экспозиции проводятся консультации по теме публичных слушаний.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 xml:space="preserve">Публичные слушания (собрание участников публичных слушаний) по </w:t>
      </w:r>
      <w:r w:rsidRPr="00D8645A">
        <w:rPr>
          <w:sz w:val="28"/>
          <w:szCs w:val="28"/>
        </w:rPr>
        <w:lastRenderedPageBreak/>
        <w:t>проекту (вопросу) состоятся ______________________</w:t>
      </w:r>
      <w:r>
        <w:rPr>
          <w:sz w:val="28"/>
          <w:szCs w:val="28"/>
        </w:rPr>
        <w:t>____________________</w:t>
      </w:r>
    </w:p>
    <w:p w:rsidR="00C1053A" w:rsidRPr="00572A43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center"/>
      </w:pPr>
      <w:r>
        <w:t xml:space="preserve">                                                                </w:t>
      </w:r>
      <w:r w:rsidRPr="00572A43">
        <w:t>(дата проведения обсуждения)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8645A">
        <w:rPr>
          <w:sz w:val="28"/>
          <w:szCs w:val="28"/>
        </w:rPr>
        <w:t>в ____ ч. _____ мин. по адресу: _________________________________</w:t>
      </w:r>
      <w:r>
        <w:rPr>
          <w:sz w:val="28"/>
          <w:szCs w:val="28"/>
        </w:rPr>
        <w:t>_______</w:t>
      </w:r>
    </w:p>
    <w:p w:rsidR="00C1053A" w:rsidRPr="00D8645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right="-55" w:firstLine="180"/>
        <w:jc w:val="both"/>
        <w:rPr>
          <w:i/>
        </w:rPr>
      </w:pPr>
    </w:p>
    <w:p w:rsidR="00C1053A" w:rsidRPr="00D8645A" w:rsidRDefault="00C1053A" w:rsidP="00C1053A">
      <w:pPr>
        <w:widowControl w:val="0"/>
        <w:ind w:firstLine="540"/>
        <w:jc w:val="both"/>
        <w:rPr>
          <w:sz w:val="28"/>
          <w:szCs w:val="28"/>
        </w:rPr>
      </w:pPr>
      <w:r w:rsidRPr="00D8645A">
        <w:rPr>
          <w:sz w:val="28"/>
          <w:szCs w:val="28"/>
        </w:rPr>
        <w:t xml:space="preserve">В период размещения проекта (вопроса) публичных слушаний, и информационных материалов к нему на официальном сайте и открытия экспозиции проекта участники публичных слушаний имеют право внести свои предложения и замечания по теме публичных слушаний </w:t>
      </w:r>
      <w:r>
        <w:rPr>
          <w:sz w:val="28"/>
          <w:szCs w:val="28"/>
        </w:rPr>
        <w:t>в срок до _____________________________________</w:t>
      </w:r>
      <w:r w:rsidRPr="00D8645A">
        <w:rPr>
          <w:sz w:val="28"/>
          <w:szCs w:val="28"/>
        </w:rPr>
        <w:t>:</w:t>
      </w:r>
    </w:p>
    <w:p w:rsidR="00C1053A" w:rsidRDefault="00C1053A" w:rsidP="00C10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01102"/>
    </w:p>
    <w:p w:rsidR="00C1053A" w:rsidRPr="00D8645A" w:rsidRDefault="00C1053A" w:rsidP="00C10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645A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C1053A" w:rsidRDefault="00C1053A" w:rsidP="00C10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01103"/>
      <w:bookmarkEnd w:id="9"/>
      <w:r>
        <w:rPr>
          <w:sz w:val="28"/>
          <w:szCs w:val="28"/>
        </w:rPr>
        <w:t>2</w:t>
      </w:r>
      <w:r w:rsidRPr="00D8645A">
        <w:rPr>
          <w:sz w:val="28"/>
          <w:szCs w:val="28"/>
        </w:rPr>
        <w:t xml:space="preserve">) в письменной форме в адрес </w:t>
      </w:r>
      <w:r w:rsidRPr="004F27C6">
        <w:rPr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>:</w:t>
      </w:r>
    </w:p>
    <w:p w:rsidR="00C1053A" w:rsidRPr="00D8645A" w:rsidRDefault="00C1053A" w:rsidP="00C10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D8645A">
        <w:rPr>
          <w:sz w:val="28"/>
          <w:szCs w:val="28"/>
        </w:rPr>
        <w:t>;</w:t>
      </w:r>
    </w:p>
    <w:bookmarkEnd w:id="10"/>
    <w:p w:rsidR="00C1053A" w:rsidRPr="00D8645A" w:rsidRDefault="00C1053A" w:rsidP="00C105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645A">
        <w:rPr>
          <w:sz w:val="28"/>
          <w:szCs w:val="28"/>
        </w:rPr>
        <w:t>) посредством записи в книге (журнале) учета посетителей экспозиции проекта.</w:t>
      </w:r>
    </w:p>
    <w:p w:rsidR="00C1053A" w:rsidRPr="00D8645A" w:rsidRDefault="00C1053A" w:rsidP="00C1053A">
      <w:pPr>
        <w:widowControl w:val="0"/>
        <w:ind w:firstLine="540"/>
        <w:jc w:val="both"/>
        <w:rPr>
          <w:sz w:val="28"/>
          <w:szCs w:val="28"/>
        </w:rPr>
      </w:pPr>
    </w:p>
    <w:p w:rsidR="00C1053A" w:rsidRPr="00D8645A" w:rsidRDefault="00C1053A" w:rsidP="00C1053A">
      <w:pPr>
        <w:widowContro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left="5670" w:right="180"/>
        <w:rPr>
          <w:bCs/>
          <w:sz w:val="28"/>
          <w:szCs w:val="28"/>
        </w:rPr>
      </w:pPr>
    </w:p>
    <w:p w:rsidR="00C1053A" w:rsidRPr="006F7460" w:rsidRDefault="00C1053A" w:rsidP="00C1053A">
      <w:pPr>
        <w:widowControl w:val="0"/>
        <w:tabs>
          <w:tab w:val="left" w:pos="0"/>
        </w:tabs>
        <w:autoSpaceDE w:val="0"/>
        <w:autoSpaceDN w:val="0"/>
        <w:adjustRightInd w:val="0"/>
        <w:ind w:left="567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  <w:r w:rsidRPr="006F7460">
        <w:rPr>
          <w:bCs/>
          <w:sz w:val="28"/>
          <w:szCs w:val="28"/>
        </w:rPr>
        <w:t xml:space="preserve"> </w:t>
      </w:r>
    </w:p>
    <w:p w:rsidR="00C1053A" w:rsidRPr="005152C8" w:rsidRDefault="00C1053A" w:rsidP="00C1053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152C8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5152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52C8">
        <w:rPr>
          <w:sz w:val="28"/>
          <w:szCs w:val="28"/>
        </w:rPr>
        <w:t>убличных слушаниях в городском округе город Ел</w:t>
      </w:r>
      <w:r>
        <w:rPr>
          <w:sz w:val="28"/>
          <w:szCs w:val="28"/>
        </w:rPr>
        <w:t>ец»</w:t>
      </w:r>
    </w:p>
    <w:p w:rsidR="00C1053A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left="5670" w:right="44"/>
        <w:jc w:val="center"/>
        <w:rPr>
          <w:b/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  <w:rPr>
          <w:b/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  <w:rPr>
          <w:b/>
          <w:bCs/>
          <w:sz w:val="28"/>
          <w:szCs w:val="28"/>
        </w:rPr>
      </w:pPr>
    </w:p>
    <w:p w:rsidR="00C1053A" w:rsidRPr="006F7460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  <w:rPr>
          <w:b/>
          <w:bCs/>
          <w:sz w:val="28"/>
          <w:szCs w:val="28"/>
        </w:rPr>
      </w:pPr>
    </w:p>
    <w:p w:rsidR="00C1053A" w:rsidRPr="006F7460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  <w:rPr>
          <w:b/>
          <w:bCs/>
          <w:sz w:val="28"/>
          <w:szCs w:val="28"/>
        </w:rPr>
      </w:pPr>
      <w:r w:rsidRPr="006F7460">
        <w:rPr>
          <w:b/>
          <w:bCs/>
          <w:sz w:val="28"/>
          <w:szCs w:val="28"/>
        </w:rPr>
        <w:t>ЖУРНАЛ УЧЕТА</w:t>
      </w:r>
    </w:p>
    <w:p w:rsidR="00C1053A" w:rsidRPr="006F7460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  <w:rPr>
          <w:sz w:val="28"/>
          <w:szCs w:val="28"/>
        </w:rPr>
      </w:pPr>
      <w:r w:rsidRPr="006F7460">
        <w:rPr>
          <w:b/>
          <w:bCs/>
          <w:sz w:val="28"/>
          <w:szCs w:val="28"/>
        </w:rPr>
        <w:t>посетителей экспозиции проекта</w:t>
      </w:r>
      <w:r>
        <w:rPr>
          <w:b/>
          <w:bCs/>
          <w:sz w:val="28"/>
          <w:szCs w:val="28"/>
        </w:rPr>
        <w:t xml:space="preserve"> (вопроса) </w:t>
      </w:r>
      <w:r w:rsidRPr="006F7460">
        <w:rPr>
          <w:sz w:val="28"/>
          <w:szCs w:val="28"/>
        </w:rPr>
        <w:lastRenderedPageBreak/>
        <w:t>_______________________________________________________________</w:t>
      </w:r>
    </w:p>
    <w:p w:rsidR="00C1053A" w:rsidRPr="00572A43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center"/>
      </w:pPr>
      <w:r w:rsidRPr="00572A43">
        <w:t>(наименование проекта (вопроса), выносимого на публичные слушания)</w:t>
      </w:r>
    </w:p>
    <w:p w:rsidR="00C1053A" w:rsidRPr="006F7460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both"/>
        <w:rPr>
          <w:sz w:val="28"/>
          <w:szCs w:val="28"/>
        </w:rPr>
      </w:pPr>
    </w:p>
    <w:tbl>
      <w:tblPr>
        <w:tblW w:w="10789" w:type="dxa"/>
        <w:tblInd w:w="-11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369"/>
        <w:gridCol w:w="2520"/>
        <w:gridCol w:w="1980"/>
        <w:gridCol w:w="3060"/>
        <w:gridCol w:w="1320"/>
      </w:tblGrid>
      <w:tr w:rsidR="00C1053A" w:rsidRPr="006F7460" w:rsidTr="00665A6A">
        <w:trPr>
          <w:trHeight w:hRule="exact" w:val="2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>№ п/п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>Участник публичных слушаний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>Место жительства, место нахождения объекта капитального строительства и (или) земельного участка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>Документ, представленный для участия в публичных слушаниях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 xml:space="preserve">Замечания, предложения по </w:t>
            </w:r>
            <w:r w:rsidRPr="000F41AE">
              <w:t>проекту</w:t>
            </w:r>
            <w:r w:rsidRPr="000F41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  <w:jc w:val="center"/>
            </w:pPr>
            <w:r w:rsidRPr="006F7460">
              <w:t>Подпись участника публичных слушаний (предста</w:t>
            </w:r>
            <w:r>
              <w:t>-</w:t>
            </w:r>
            <w:r w:rsidRPr="006F7460">
              <w:t>вителя участника), дата</w:t>
            </w:r>
          </w:p>
        </w:tc>
      </w:tr>
      <w:tr w:rsidR="00C1053A" w:rsidRPr="006F7460" w:rsidTr="00665A6A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</w:tr>
      <w:tr w:rsidR="00C1053A" w:rsidRPr="006F7460" w:rsidTr="00665A6A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53A" w:rsidRPr="006F7460" w:rsidRDefault="00C1053A" w:rsidP="00665A6A">
            <w:pPr>
              <w:widowControl w:val="0"/>
              <w:tabs>
                <w:tab w:val="left" w:pos="0"/>
                <w:tab w:val="left" w:pos="180"/>
                <w:tab w:val="left" w:pos="1545"/>
              </w:tabs>
              <w:ind w:right="44"/>
            </w:pPr>
          </w:p>
        </w:tc>
      </w:tr>
    </w:tbl>
    <w:p w:rsidR="00C1053A" w:rsidRPr="006F7460" w:rsidRDefault="00C1053A" w:rsidP="00C1053A">
      <w:pPr>
        <w:widowControl w:val="0"/>
        <w:tabs>
          <w:tab w:val="left" w:pos="0"/>
          <w:tab w:val="left" w:pos="180"/>
          <w:tab w:val="left" w:pos="1545"/>
        </w:tabs>
        <w:ind w:right="44"/>
        <w:jc w:val="both"/>
        <w:rPr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580" w:right="180"/>
        <w:jc w:val="right"/>
        <w:rPr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580" w:right="180"/>
        <w:jc w:val="right"/>
        <w:rPr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580" w:right="180"/>
        <w:jc w:val="right"/>
        <w:rPr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580" w:right="180"/>
        <w:jc w:val="right"/>
        <w:rPr>
          <w:bCs/>
          <w:sz w:val="28"/>
          <w:szCs w:val="28"/>
        </w:rPr>
      </w:pPr>
    </w:p>
    <w:p w:rsidR="00C1053A" w:rsidRDefault="00C1053A" w:rsidP="00C1053A">
      <w:pPr>
        <w:widowControl w:val="0"/>
        <w:tabs>
          <w:tab w:val="left" w:pos="2030"/>
        </w:tabs>
        <w:autoSpaceDE w:val="0"/>
        <w:autoSpaceDN w:val="0"/>
        <w:adjustRightInd w:val="0"/>
        <w:ind w:left="5580" w:right="180"/>
        <w:jc w:val="right"/>
        <w:rPr>
          <w:bCs/>
          <w:sz w:val="28"/>
          <w:szCs w:val="28"/>
        </w:rPr>
      </w:pPr>
    </w:p>
    <w:p w:rsidR="00C1053A" w:rsidRDefault="00C1053A" w:rsidP="00C105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3A" w:rsidRPr="00C1053A" w:rsidRDefault="00C1053A" w:rsidP="00E43D7F">
      <w:pPr>
        <w:jc w:val="both"/>
        <w:rPr>
          <w:sz w:val="28"/>
          <w:szCs w:val="28"/>
        </w:rPr>
      </w:pPr>
    </w:p>
    <w:sectPr w:rsidR="00C1053A" w:rsidRPr="00C1053A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73ED9"/>
    <w:rsid w:val="001F722C"/>
    <w:rsid w:val="002D0664"/>
    <w:rsid w:val="003B7F1F"/>
    <w:rsid w:val="003D7C16"/>
    <w:rsid w:val="003F2C77"/>
    <w:rsid w:val="003F4F29"/>
    <w:rsid w:val="004243CC"/>
    <w:rsid w:val="00443858"/>
    <w:rsid w:val="00444F3F"/>
    <w:rsid w:val="00464785"/>
    <w:rsid w:val="00484E08"/>
    <w:rsid w:val="00562B97"/>
    <w:rsid w:val="0057111A"/>
    <w:rsid w:val="005B4CAC"/>
    <w:rsid w:val="005C03AF"/>
    <w:rsid w:val="005C72DD"/>
    <w:rsid w:val="00671C3E"/>
    <w:rsid w:val="006F1C40"/>
    <w:rsid w:val="00771BBD"/>
    <w:rsid w:val="00783D72"/>
    <w:rsid w:val="00785777"/>
    <w:rsid w:val="00786FC3"/>
    <w:rsid w:val="007A1186"/>
    <w:rsid w:val="007F6836"/>
    <w:rsid w:val="00824693"/>
    <w:rsid w:val="008337A7"/>
    <w:rsid w:val="008D20EE"/>
    <w:rsid w:val="00942F12"/>
    <w:rsid w:val="00966296"/>
    <w:rsid w:val="00993056"/>
    <w:rsid w:val="009F3532"/>
    <w:rsid w:val="00AA7170"/>
    <w:rsid w:val="00B00870"/>
    <w:rsid w:val="00B01455"/>
    <w:rsid w:val="00B96FAB"/>
    <w:rsid w:val="00C1053A"/>
    <w:rsid w:val="00C95821"/>
    <w:rsid w:val="00DE147E"/>
    <w:rsid w:val="00E43D7F"/>
    <w:rsid w:val="00E65437"/>
    <w:rsid w:val="00E67BE8"/>
    <w:rsid w:val="00EC2009"/>
    <w:rsid w:val="00F4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uiPriority w:val="59"/>
    <w:locked/>
    <w:rsid w:val="00C105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105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0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105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1053A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105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1053A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1053A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C1053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2D86655826666239377C4EFB79E023083BD078C65DF516CA8495500386752279K" TargetMode="External"/><Relationship Id="rId13" Type="http://schemas.openxmlformats.org/officeDocument/2006/relationships/hyperlink" Target="file:///D:\&#1053;&#1086;&#1074;&#1072;&#1103;%20&#1087;&#1072;&#1087;&#1082;&#1072;%20&#1082;&#1086;&#1084;&#1087;\&#1087;&#1086;&#1083;&#1086;&#1078;&#1077;&#1085;&#1080;&#1077;%20&#1086;%20&#1087;&#1091;&#1073;&#1083;&#1080;&#1095;&#1085;&#1099;&#1093;%20&#1089;&#1083;&#1091;&#1096;&#1072;&#1085;&#1080;&#1103;&#1093;\&#1044;&#1077;&#1081;&#1089;&#1090;&#1074;&#1091;&#1102;&#1097;&#1072;&#1103;%20&#1088;&#1077;&#1076;&#1072;&#1082;&#1094;&#1080;&#1103;%201%20-%20&#1082;&#1086;&#1087;&#1080;&#1103;.docx" TargetMode="External"/><Relationship Id="rId18" Type="http://schemas.openxmlformats.org/officeDocument/2006/relationships/hyperlink" Target="http://yandex.ru/clck/jsredir?bu=uniq1515741677696479034&amp;from=yandex.ru%3Bsearch%2F%3Bweb%3B%3B&amp;text=&amp;etext=1663.MCj4uE6th1kywEjh1mKcWYpg9ME6p_CKNXqK1pIJSiX3b7TPIMpKHf1TVlgX66U4ZLcAB_VtHpm-PsIQt5ta0lQIH-Vn84cHP1wVcqZlWRo.dc275c165737fc450df178366de68af57fd0321b&amp;uuid=&amp;state=WkI1WI4IbJHybCQJFouMIRyO-MjY1ZFmOgiDKiLDMqg2yk6gWApOb3UqbM_JOSIzos3cLEwrbyfjMdrKo49Ilm3iRzLjFLKRAtwe0TIDxBfxXN8VzP9rGvivHt5-6mwd&amp;&amp;cst=AiuY0DBWFJ5Hyx_fyvalFLbx_rLFgHYCTMz9wGJy8avytMWCDKtWMN3OaAAFA52-lGdaG_Sa1JT91VczaEoOkCb-7yUWLsKHtyhhbPuceoPj8ZDS-rGGjRRVl1s4uaWsz7KJKjJXg9RKIfjeDmifWs4cCAVxlJ28Nl2gUYHhBPPqFvCHsSQAVc6uoNJZE6E-NDTO_d6VR3tmlJEUb10t_rwdf6dDmgV-C3MZ4_AdufFcdJx3-ShvgpUftR8KyTR1yVP38ZrVGre9Q61nA_DfJKd0uq620HY7xWCCBx76aRQPo8cr_9tIF_RSPhiJ43teF5TXXbc2Erp-5R-BBsdsymWyzpiQqH07QoxogBm76iit8lx0-cwWmOim66npQABo6N6A0WIAI23z6In2AL60u0FQ0U5gzo_EnXKyzwHijS3i4olCTJA2FaSLbhoDBcG-S0la0ABf4KcscTNkQYOmZ4kfXHqx29VeSS4-MOrEMnzz_HwDU_EDIUGUunVNWB_BpFN5CFDFf6EwR5Ep-3RCD9ik_g-iNpBeliuVohbiq-JEwojXDKYIVIiUmzVNqa8UFqXTXi6gYQRzP6DCO6PhMvKp6qgGGi7RPyOwXDckdMs8y0bQD-s4AHku0RD0ZOIhkcayZ9liqzsTwNGLFiDOKab2ofTY8eGouI-2-Ce2OdFazWwK_BNY25DH4z5a41wpirWXw_kvV0ZLlmlsJc2PCMubUR8iggMwHXVV4wPoVgcfXjzeGRN3UQ,,&amp;data=UlNrNmk5WktYejR0eWJFYk1LdmtxcXdTSXRUMXZwYVpXUjg3S0JxVEloMlZYcHdva3E1dnJ2TTRGQ0JHb1J4RGVYT2pEbzVTUjZVMFRvbExwazdCSEtqVU1tQk5xRlkt&amp;sign=498343b8aa40e65063b6d37c214330eb&amp;keyno=0&amp;b64e=2&amp;ref=orjY4mGPRjk5boDnW0uvlrrd71vZw9kpRGJgA8ksnbkGePu1MqMY2prm-zBhSlGRAmgGKPl7VNUXakZdEP6fECVSAqRWBukCtZ7127w_GV_9W5IdwcuQEUcMMXaioveHzyR0CziUTWFT9X6ZwOUIA0Lh6OxaN2ySvGV1OUuscX8JMfTqLWcJUMhv0Im00kgzC-ZS2HV_3mglYI06KVwTGcm_Q0suzfarHpVw897U4X4A6Svb7Jw6-5JIvPEKAg4O7Ii_W5vhT6SeCUBAnJxLbuWt8_d878mTomMLay_XZ9HNAm-jiiW-EVLHPcpBK6uYneNJQOsJREs,&amp;l10n=ru&amp;cts=1515747787483&amp;mc=4.04380169485379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A62D86655826666239377C4EFB79E023083BD078C65DF516CA84955003867529494660FA34924367F853267EK" TargetMode="External"/><Relationship Id="rId12" Type="http://schemas.openxmlformats.org/officeDocument/2006/relationships/hyperlink" Target="consultantplus://offline/ref=43A62D866558266662392971589725EF210266DA77C15EA34D95DFC807207AK" TargetMode="External"/><Relationship Id="rId17" Type="http://schemas.openxmlformats.org/officeDocument/2006/relationships/hyperlink" Target="http://yandex.ru/clck/jsredir?bu=uniq1515741677696479034&amp;from=yandex.ru%3Bsearch%2F%3Bweb%3B%3B&amp;text=&amp;etext=1663.MCj4uE6th1kywEjh1mKcWYpg9ME6p_CKNXqK1pIJSiX3b7TPIMpKHf1TVlgX66U4ZLcAB_VtHpm-PsIQt5ta0lQIH-Vn84cHP1wVcqZlWRo.dc275c165737fc450df178366de68af57fd0321b&amp;uuid=&amp;state=WkI1WI4IbJHybCQJFouMIRyO-MjY1ZFmOgiDKiLDMqg2yk6gWApOb3UqbM_JOSIzos3cLEwrbyfjMdrKo49Ilm3iRzLjFLKRAtwe0TIDxBfxXN8VzP9rGvivHt5-6mwd&amp;&amp;cst=AiuY0DBWFJ5Hyx_fyvalFLbx_rLFgHYCTMz9wGJy8avytMWCDKtWMN3OaAAFA52-lGdaG_Sa1JT91VczaEoOkCb-7yUWLsKHtyhhbPuceoPj8ZDS-rGGjRRVl1s4uaWsz7KJKjJXg9RKIfjeDmifWs4cCAVxlJ28Nl2gUYHhBPPqFvCHsSQAVc6uoNJZE6E-NDTO_d6VR3tmlJEUb10t_rwdf6dDmgV-C3MZ4_AdufFcdJx3-ShvgpUftR8KyTR1yVP38ZrVGre9Q61nA_DfJKd0uq620HY7xWCCBx76aRQPo8cr_9tIF_RSPhiJ43teF5TXXbc2Erp-5R-BBsdsymWyzpiQqH07QoxogBm76iit8lx0-cwWmOim66npQABo6N6A0WIAI23z6In2AL60u0FQ0U5gzo_EnXKyzwHijS3i4olCTJA2FaSLbhoDBcG-S0la0ABf4KcscTNkQYOmZ4kfXHqx29VeSS4-MOrEMnzz_HwDU_EDIUGUunVNWB_BpFN5CFDFf6EwR5Ep-3RCD9ik_g-iNpBeliuVohbiq-JEwojXDKYIVIiUmzVNqa8UFqXTXi6gYQRzP6DCO6PhMvKp6qgGGi7RPyOwXDckdMs8y0bQD-s4AHku0RD0ZOIhkcayZ9liqzsTwNGLFiDOKab2ofTY8eGouI-2-Ce2OdFazWwK_BNY25DH4z5a41wpirWXw_kvV0ZLlmlsJc2PCMubUR8iggMwHXVV4wPoVgcfXjzeGRN3UQ,,&amp;data=UlNrNmk5WktYejR0eWJFYk1LdmtxcXdTSXRUMXZwYVpXUjg3S0JxVEloMlZYcHdva3E1dnJ2TTRGQ0JHb1J4RGVYT2pEbzVTUjZVMFRvbExwazdCSEtqVU1tQk5xRlkt&amp;sign=498343b8aa40e65063b6d37c214330eb&amp;keyno=0&amp;b64e=2&amp;ref=orjY4mGPRjk5boDnW0uvlrrd71vZw9kpRGJgA8ksnbkGePu1MqMY2prm-zBhSlGRAmgGKPl7VNUXakZdEP6fECVSAqRWBukCtZ7127w_GV_9W5IdwcuQEUcMMXaioveHzyR0CziUTWFT9X6ZwOUIA0Lh6OxaN2ySvGV1OUuscX8JMfTqLWcJUMhv0Im00kgzC-ZS2HV_3mglYI06KVwTGcm_Q0suzfarHpVw897U4X4A6Svb7Jw6-5JIvPEKAg4O7Ii_W5vhT6SeCUBAnJxLbuWt8_d878mTomMLay_XZ9HNAm-jiiW-EVLHPcpBK6uYneNJQOsJREs,&amp;l10n=ru&amp;cts=1515747787483&amp;mc=4.04380169485379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A62D866558266662392971589725EF210266DA77C15EA34D95DFC807207A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2D866558266662392971589725EF210266DA77C15EA34D95DFC8070A8C226E061F22BE3997472673K" TargetMode="External"/><Relationship Id="rId11" Type="http://schemas.openxmlformats.org/officeDocument/2006/relationships/hyperlink" Target="consultantplus://offline/ref=43A62D866558266662392971589725EF210266DA77C15EA34D95DFC807207AK" TargetMode="External"/><Relationship Id="rId5" Type="http://schemas.openxmlformats.org/officeDocument/2006/relationships/hyperlink" Target="consultantplus://offline/ref=43A62D866558266662392971589725EF210261D57BC55EA34D95DFC8070A8C226E061F22BE3990402673K" TargetMode="External"/><Relationship Id="rId15" Type="http://schemas.openxmlformats.org/officeDocument/2006/relationships/hyperlink" Target="file:///D:\&#1053;&#1086;&#1074;&#1072;&#1103;%20&#1087;&#1072;&#1087;&#1082;&#1072;%20&#1082;&#1086;&#1084;&#1087;\&#1087;&#1086;&#1083;&#1086;&#1078;&#1077;&#1085;&#1080;&#1077;%20&#1086;%20&#1087;&#1091;&#1073;&#1083;&#1080;&#1095;&#1085;&#1099;&#1093;%20&#1089;&#1083;&#1091;&#1096;&#1072;&#1085;&#1080;&#1103;&#1093;\&#1044;&#1077;&#1081;&#1089;&#1090;&#1074;&#1091;&#1102;&#1097;&#1072;&#1103;%20&#1088;&#1077;&#1076;&#1072;&#1082;&#1094;&#1080;&#1103;%201%20-%20&#1082;&#1086;&#1087;&#1080;&#1103;.docx" TargetMode="External"/><Relationship Id="rId10" Type="http://schemas.openxmlformats.org/officeDocument/2006/relationships/hyperlink" Target="consultantplus://offline/ref=E32A2FEAF61E3C893D766F75442381FB9AEDFF53512E21BE711D159C5C8EE9C173353C1678D3DF85g0fAL" TargetMode="External"/><Relationship Id="rId19" Type="http://schemas.openxmlformats.org/officeDocument/2006/relationships/hyperlink" Target="file:///D:\&#1053;&#1086;&#1074;&#1072;&#1103;%20&#1087;&#1072;&#1087;&#1082;&#1072;%20&#1082;&#1086;&#1084;&#1087;\&#1087;&#1086;&#1083;&#1086;&#1078;&#1077;&#1085;&#1080;&#1077;%20&#1086;%20&#1087;&#1091;&#1073;&#1083;&#1080;&#1095;&#1085;&#1099;&#1093;%20&#1089;&#1083;&#1091;&#1096;&#1072;&#1085;&#1080;&#1103;&#1093;\&#1044;&#1077;&#1081;&#1089;&#1090;&#1074;&#1091;&#1102;&#1097;&#1072;&#1103;%20&#1088;&#1077;&#1076;&#1072;&#1082;&#1094;&#1080;&#1103;%201%20-%20&#1082;&#1086;&#1087;&#1080;&#1103;.docx" TargetMode="External"/><Relationship Id="rId4" Type="http://schemas.openxmlformats.org/officeDocument/2006/relationships/hyperlink" Target="consultantplus://offline/ref=43A62D866558266662392971589725EF210B62D8759209A11CC0D12C7DK" TargetMode="External"/><Relationship Id="rId9" Type="http://schemas.openxmlformats.org/officeDocument/2006/relationships/hyperlink" Target="consultantplus://offline/ref=51DC6C910897C9386518E1475BD6DEA4AE91739BBE5AB9F1F1A287yAF9K" TargetMode="External"/><Relationship Id="rId14" Type="http://schemas.openxmlformats.org/officeDocument/2006/relationships/hyperlink" Target="file:///D:\&#1053;&#1086;&#1074;&#1072;&#1103;%20&#1087;&#1072;&#1087;&#1082;&#1072;%20&#1082;&#1086;&#1084;&#1087;\&#1087;&#1086;&#1083;&#1086;&#1078;&#1077;&#1085;&#1080;&#1077;%20&#1086;%20&#1087;&#1091;&#1073;&#1083;&#1080;&#1095;&#1085;&#1099;&#1093;%20&#1089;&#1083;&#1091;&#1096;&#1072;&#1085;&#1080;&#1103;&#1093;\&#1044;&#1077;&#1081;&#1089;&#1090;&#1074;&#1091;&#1102;&#1097;&#1072;&#1103;%20&#1088;&#1077;&#1076;&#1072;&#1082;&#1094;&#1080;&#1103;%201%20-%20&#1082;&#1086;&#1087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14</cp:revision>
  <cp:lastPrinted>2018-03-19T07:50:00Z</cp:lastPrinted>
  <dcterms:created xsi:type="dcterms:W3CDTF">2018-01-17T05:41:00Z</dcterms:created>
  <dcterms:modified xsi:type="dcterms:W3CDTF">2018-05-28T06:53:00Z</dcterms:modified>
</cp:coreProperties>
</file>