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7551C0" w:rsidP="002027F8">
      <w:pPr>
        <w:jc w:val="center"/>
        <w:rPr>
          <w:b/>
        </w:rPr>
      </w:pPr>
      <w:r>
        <w:rPr>
          <w:b/>
        </w:rPr>
        <w:t xml:space="preserve">43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551C0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30.03.2016                           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№337</w:t>
      </w:r>
    </w:p>
    <w:p w:rsidR="002027F8" w:rsidRDefault="002027F8" w:rsidP="002027F8"/>
    <w:p w:rsidR="00D6335F" w:rsidRPr="00DE1220" w:rsidRDefault="00D6335F" w:rsidP="00D6335F">
      <w:pPr>
        <w:ind w:right="4110"/>
        <w:jc w:val="both"/>
        <w:rPr>
          <w:sz w:val="28"/>
          <w:szCs w:val="28"/>
        </w:rPr>
      </w:pPr>
      <w:r w:rsidRPr="00DE1220">
        <w:rPr>
          <w:sz w:val="28"/>
          <w:szCs w:val="28"/>
        </w:rPr>
        <w:t xml:space="preserve">О </w:t>
      </w:r>
      <w:r>
        <w:rPr>
          <w:sz w:val="28"/>
          <w:szCs w:val="28"/>
        </w:rPr>
        <w:t>проекте Положения об условиях оплаты труда руководителей, их заместителей, главных бухгалтеров муниципальных унитарных предприятий 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</w:t>
      </w:r>
    </w:p>
    <w:p w:rsidR="00D6335F" w:rsidRDefault="00D6335F" w:rsidP="004E487F">
      <w:pPr>
        <w:jc w:val="both"/>
      </w:pPr>
    </w:p>
    <w:p w:rsidR="002027F8" w:rsidRDefault="00D6335F" w:rsidP="004E487F">
      <w:pPr>
        <w:ind w:firstLine="567"/>
        <w:jc w:val="both"/>
        <w:rPr>
          <w:sz w:val="28"/>
          <w:szCs w:val="28"/>
        </w:rPr>
      </w:pPr>
      <w:proofErr w:type="gramStart"/>
      <w:r w:rsidRPr="001F10A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</w:t>
      </w:r>
      <w:r w:rsidR="00FF57F4">
        <w:rPr>
          <w:sz w:val="28"/>
          <w:szCs w:val="28"/>
        </w:rPr>
        <w:t>редставленный</w:t>
      </w:r>
      <w:r>
        <w:rPr>
          <w:sz w:val="28"/>
          <w:szCs w:val="28"/>
        </w:rPr>
        <w:t xml:space="preserve"> администрацией городского округа город Елец проект Положения об условиях оплаты труда руководителей, их заместителей, главных бухгалтеров муниципальных унитарных предприятий 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Елец, учитывая заключения прокуратуры города Ельца, Контрольно-счетной комиссии городского округа город Елец,</w:t>
      </w:r>
      <w:r w:rsidR="004E487F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</w:t>
      </w:r>
      <w:proofErr w:type="gramEnd"/>
      <w:r w:rsidR="004E487F">
        <w:rPr>
          <w:sz w:val="28"/>
          <w:szCs w:val="28"/>
        </w:rPr>
        <w:t xml:space="preserve">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</w:t>
      </w:r>
      <w:r w:rsidR="004E487F">
        <w:rPr>
          <w:sz w:val="28"/>
          <w:szCs w:val="28"/>
        </w:rPr>
        <w:t>, Совет депутатов городского округа город Елец</w:t>
      </w:r>
    </w:p>
    <w:p w:rsidR="004E487F" w:rsidRDefault="004E487F" w:rsidP="004E487F">
      <w:pPr>
        <w:jc w:val="both"/>
        <w:rPr>
          <w:sz w:val="28"/>
          <w:szCs w:val="28"/>
        </w:rPr>
      </w:pPr>
    </w:p>
    <w:p w:rsidR="004E487F" w:rsidRDefault="004E487F" w:rsidP="004E487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487F" w:rsidRDefault="004E487F" w:rsidP="004E487F">
      <w:pPr>
        <w:jc w:val="both"/>
        <w:rPr>
          <w:sz w:val="28"/>
          <w:szCs w:val="28"/>
        </w:rPr>
      </w:pPr>
    </w:p>
    <w:p w:rsidR="004E487F" w:rsidRDefault="004E487F" w:rsidP="004E487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E487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Положение об условиях оплаты труда руководителей, их заместителей, главных бухгалтеров муниципальных унитарных предприятий 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Елец.</w:t>
      </w:r>
    </w:p>
    <w:p w:rsidR="004E487F" w:rsidRDefault="004E487F" w:rsidP="004E487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Положение Главе городского округа город Елец для подписания и официального опубликования.</w:t>
      </w:r>
    </w:p>
    <w:p w:rsidR="004E487F" w:rsidRDefault="004E487F" w:rsidP="004E487F">
      <w:pPr>
        <w:pStyle w:val="a3"/>
        <w:ind w:left="360"/>
        <w:jc w:val="both"/>
        <w:rPr>
          <w:sz w:val="28"/>
          <w:szCs w:val="28"/>
        </w:rPr>
      </w:pPr>
    </w:p>
    <w:p w:rsidR="004E487F" w:rsidRPr="004E487F" w:rsidRDefault="004E487F" w:rsidP="004E487F">
      <w:pPr>
        <w:pStyle w:val="a3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p w:rsidR="002027F8" w:rsidRDefault="002027F8" w:rsidP="004E487F">
      <w:pPr>
        <w:jc w:val="both"/>
      </w:pPr>
    </w:p>
    <w:p w:rsidR="002027F8" w:rsidRDefault="002027F8" w:rsidP="004E487F">
      <w:pPr>
        <w:jc w:val="both"/>
      </w:pPr>
    </w:p>
    <w:p w:rsidR="002027F8" w:rsidRDefault="002027F8" w:rsidP="004E487F">
      <w:pPr>
        <w:jc w:val="both"/>
      </w:pPr>
    </w:p>
    <w:p w:rsidR="00CF1941" w:rsidRDefault="00CF1941" w:rsidP="00CF1941">
      <w:pPr>
        <w:spacing w:before="100" w:beforeAutospacing="1"/>
        <w:ind w:firstLine="709"/>
        <w:jc w:val="center"/>
        <w:rPr>
          <w:sz w:val="28"/>
          <w:szCs w:val="28"/>
        </w:rPr>
      </w:pPr>
      <w:r w:rsidRPr="0021208C">
        <w:rPr>
          <w:sz w:val="28"/>
          <w:szCs w:val="28"/>
        </w:rPr>
        <w:t xml:space="preserve">Положение </w:t>
      </w:r>
    </w:p>
    <w:p w:rsidR="00CF1941" w:rsidRDefault="00CF1941" w:rsidP="00CF1941">
      <w:pPr>
        <w:ind w:firstLine="709"/>
        <w:jc w:val="center"/>
        <w:rPr>
          <w:sz w:val="28"/>
          <w:szCs w:val="28"/>
        </w:rPr>
      </w:pPr>
      <w:r w:rsidRPr="0021208C">
        <w:rPr>
          <w:sz w:val="28"/>
          <w:szCs w:val="28"/>
        </w:rPr>
        <w:t xml:space="preserve">об условиях оплаты труда руководителей, их заместителей, главных бухгалтеров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</w:t>
      </w:r>
    </w:p>
    <w:p w:rsidR="00CF1941" w:rsidRDefault="00CF1941" w:rsidP="00CF1941">
      <w:pPr>
        <w:ind w:firstLine="709"/>
        <w:jc w:val="center"/>
        <w:rPr>
          <w:sz w:val="28"/>
          <w:szCs w:val="28"/>
        </w:rPr>
      </w:pPr>
      <w:r w:rsidRPr="0021208C">
        <w:rPr>
          <w:sz w:val="28"/>
          <w:szCs w:val="28"/>
        </w:rPr>
        <w:t>городского округа город Елец</w:t>
      </w:r>
    </w:p>
    <w:p w:rsidR="00CF1941" w:rsidRDefault="00CF1941" w:rsidP="00CF1941">
      <w:pPr>
        <w:ind w:left="5103" w:firstLine="709"/>
        <w:jc w:val="right"/>
        <w:rPr>
          <w:sz w:val="28"/>
          <w:szCs w:val="28"/>
        </w:rPr>
      </w:pPr>
    </w:p>
    <w:p w:rsidR="00CF1941" w:rsidRDefault="00CF1941" w:rsidP="00CF1941">
      <w:pPr>
        <w:ind w:left="5103" w:firstLine="709"/>
        <w:jc w:val="right"/>
      </w:pPr>
      <w:r w:rsidRPr="00CF1941">
        <w:t xml:space="preserve">Принято решением </w:t>
      </w:r>
    </w:p>
    <w:p w:rsidR="00CF1941" w:rsidRDefault="00CF1941" w:rsidP="00CF1941">
      <w:pPr>
        <w:ind w:left="5103" w:firstLine="709"/>
        <w:jc w:val="right"/>
      </w:pPr>
      <w:r w:rsidRPr="00CF1941">
        <w:t>Совета депутатов городского</w:t>
      </w:r>
      <w:r>
        <w:t xml:space="preserve"> </w:t>
      </w:r>
      <w:r w:rsidRPr="00CF1941">
        <w:t>округа</w:t>
      </w:r>
      <w:r>
        <w:t xml:space="preserve"> </w:t>
      </w:r>
      <w:r w:rsidRPr="00CF1941">
        <w:t xml:space="preserve">город Елец </w:t>
      </w:r>
    </w:p>
    <w:p w:rsidR="00CF1941" w:rsidRPr="00CF1941" w:rsidRDefault="007551C0" w:rsidP="00CF1941">
      <w:pPr>
        <w:ind w:left="5103" w:firstLine="709"/>
        <w:jc w:val="right"/>
      </w:pPr>
      <w:r>
        <w:t>от 30.03.2016 №337</w:t>
      </w:r>
    </w:p>
    <w:p w:rsidR="00CF1941" w:rsidRPr="00456583" w:rsidRDefault="00CF1941" w:rsidP="00CF1941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83">
        <w:rPr>
          <w:rFonts w:ascii="Times New Roman" w:hAnsi="Times New Roman" w:cs="Times New Roman"/>
          <w:sz w:val="28"/>
          <w:szCs w:val="28"/>
        </w:rPr>
        <w:t>Статья 1</w:t>
      </w:r>
    </w:p>
    <w:p w:rsidR="00CF1941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0E38">
        <w:rPr>
          <w:rFonts w:ascii="Times New Roman" w:hAnsi="Times New Roman" w:cs="Times New Roman"/>
          <w:sz w:val="28"/>
          <w:szCs w:val="28"/>
        </w:rPr>
        <w:t>Настоящее Положение об условиях оплаты труда руководителей, их заместителей, главных бухгалтеров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 (далее - Положение), разработано в соответствии со статьей 145 Трудового кодекса Российской Федерации  и устанавливает условия оплаты труда  руководителей, их заместителей, главных бухгалтеров муниципальных унитарных предприятий и</w:t>
      </w:r>
      <w:proofErr w:type="gramEnd"/>
      <w:r w:rsidRPr="0065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E38">
        <w:rPr>
          <w:rFonts w:ascii="Times New Roman" w:hAnsi="Times New Roman" w:cs="Times New Roman"/>
          <w:sz w:val="28"/>
          <w:szCs w:val="28"/>
        </w:rPr>
        <w:t>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 (далее – предприятие, общество) при заключении с ними трудовых договоров, а также предельный уровень соотношения средней заработной платы руководителей, их заместителей, главных бухгалтеров предприятий, обществ и средней заработной платы работников списочного состава предприятий, обществ.</w:t>
      </w:r>
      <w:proofErr w:type="gramEnd"/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2. Оплата труда руководителей, их заместителей, главных бухгалтеров </w:t>
      </w:r>
      <w:r>
        <w:rPr>
          <w:rFonts w:ascii="Times New Roman" w:hAnsi="Times New Roman" w:cs="Times New Roman"/>
          <w:sz w:val="28"/>
          <w:szCs w:val="28"/>
        </w:rPr>
        <w:t>предприятий, 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650E38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650E38">
        <w:rPr>
          <w:rFonts w:ascii="Times New Roman" w:hAnsi="Times New Roman" w:cs="Times New Roman"/>
          <w:sz w:val="28"/>
          <w:szCs w:val="28"/>
        </w:rPr>
        <w:t>ючает должностной оклад, выплаты компенсационного и стимулирующего характера.</w:t>
      </w:r>
    </w:p>
    <w:p w:rsidR="00CF1941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общества </w:t>
      </w:r>
      <w:r w:rsidRPr="00650E3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 городского округа город Елец</w:t>
      </w:r>
      <w:r w:rsidRPr="00650E3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650E38">
        <w:rPr>
          <w:rFonts w:ascii="Times New Roman" w:hAnsi="Times New Roman" w:cs="Times New Roman"/>
          <w:sz w:val="28"/>
          <w:szCs w:val="28"/>
        </w:rPr>
        <w:t>), в зависимости от сложности труда, масштаба управления и особенностей деятельности и значимости предприятия, общества.</w:t>
      </w:r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общества </w:t>
      </w:r>
      <w:r w:rsidRPr="00650E38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</w:t>
      </w:r>
      <w:r w:rsidRPr="0030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предприятия, общества на 10 - 3</w:t>
      </w:r>
      <w:r w:rsidRPr="00650E38">
        <w:rPr>
          <w:rFonts w:ascii="Times New Roman" w:hAnsi="Times New Roman" w:cs="Times New Roman"/>
          <w:sz w:val="28"/>
          <w:szCs w:val="28"/>
        </w:rPr>
        <w:t>0 процентов ниже предусмотренного по должности руководителя</w:t>
      </w:r>
      <w:r w:rsidRPr="0030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предприятия, общества</w:t>
      </w:r>
      <w:r w:rsidRPr="00650E38">
        <w:rPr>
          <w:rFonts w:ascii="Times New Roman" w:hAnsi="Times New Roman" w:cs="Times New Roman"/>
          <w:sz w:val="28"/>
          <w:szCs w:val="28"/>
        </w:rPr>
        <w:t>.</w:t>
      </w:r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0E38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устанавливаются 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 xml:space="preserve">в порядке и размерах, предусмотренных Трудовым </w:t>
      </w:r>
      <w:r w:rsidRPr="00456583">
        <w:rPr>
          <w:rFonts w:ascii="Times New Roman" w:hAnsi="Times New Roman" w:cs="Times New Roman"/>
          <w:sz w:val="28"/>
          <w:szCs w:val="28"/>
        </w:rPr>
        <w:t>кодексом</w:t>
      </w:r>
      <w:r w:rsidRPr="00650E3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содержащими нормы трудового права.</w:t>
      </w:r>
    </w:p>
    <w:p w:rsidR="00CF1941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50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0E38">
        <w:rPr>
          <w:rFonts w:ascii="Times New Roman" w:hAnsi="Times New Roman" w:cs="Times New Roman"/>
          <w:sz w:val="28"/>
          <w:szCs w:val="28"/>
        </w:rPr>
        <w:t xml:space="preserve">Для поощрения руководителей, заместителей руководителей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 xml:space="preserve">устанавливаются выплаты стимулирующего характера, которые осуществляются по результатам достижения предприятием, обществом показателей экономической эффективности его деятельности, утвержденных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650E38">
        <w:rPr>
          <w:rFonts w:ascii="Times New Roman" w:hAnsi="Times New Roman" w:cs="Times New Roman"/>
          <w:sz w:val="28"/>
          <w:szCs w:val="28"/>
        </w:rPr>
        <w:t xml:space="preserve">, за соответствующий период с учетом личного вклада руководителя, заместителей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общества </w:t>
      </w:r>
      <w:r w:rsidRPr="00650E38">
        <w:rPr>
          <w:rFonts w:ascii="Times New Roman" w:hAnsi="Times New Roman" w:cs="Times New Roman"/>
          <w:sz w:val="28"/>
          <w:szCs w:val="28"/>
        </w:rPr>
        <w:t>в осуществление основных задач и функций, определенных уставом предприятия, общества.</w:t>
      </w:r>
      <w:proofErr w:type="gramEnd"/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Размер и периодичность выплат стимулирующего характера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общества </w:t>
      </w:r>
      <w:r w:rsidRPr="00650E3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4565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8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50E38">
        <w:rPr>
          <w:rFonts w:ascii="Times New Roman" w:hAnsi="Times New Roman" w:cs="Times New Roman"/>
          <w:sz w:val="28"/>
          <w:szCs w:val="28"/>
        </w:rPr>
        <w:t xml:space="preserve"> с учетом достижения показателей экономической эффективности деятельности предприятия, общества.</w:t>
      </w:r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Размер и периодичность выплат стимулирующего характера заместителям руководителя и главному бухгалтеру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общества </w:t>
      </w:r>
      <w:r w:rsidRPr="00650E38">
        <w:rPr>
          <w:rFonts w:ascii="Times New Roman" w:hAnsi="Times New Roman" w:cs="Times New Roman"/>
          <w:sz w:val="28"/>
          <w:szCs w:val="28"/>
        </w:rPr>
        <w:t>определяются руководителем с учетом достижения показателей экономической эффективности деятельности предприятия, общества.</w:t>
      </w:r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0E38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средней заработной платы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списочного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 xml:space="preserve">(без учета руководителя, заместителей руководителя и главного бухгалтера) устанавливается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45658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50E38">
        <w:rPr>
          <w:rFonts w:ascii="Times New Roman" w:hAnsi="Times New Roman" w:cs="Times New Roman"/>
          <w:sz w:val="28"/>
          <w:szCs w:val="28"/>
        </w:rPr>
        <w:t xml:space="preserve"> в кратности от 1 до 8.</w:t>
      </w:r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38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списочного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 xml:space="preserve">рассчитывается за календарный год. Средняя заработная плата рассчитывается путем деления фонда начисленной заработной платы работников списочного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обществ </w:t>
      </w:r>
      <w:r w:rsidRPr="00650E38">
        <w:rPr>
          <w:rFonts w:ascii="Times New Roman" w:hAnsi="Times New Roman" w:cs="Times New Roman"/>
          <w:sz w:val="28"/>
          <w:szCs w:val="28"/>
        </w:rPr>
        <w:t>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CF1941" w:rsidRPr="00650E38" w:rsidRDefault="00CF1941" w:rsidP="00CF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0E38">
        <w:rPr>
          <w:rFonts w:ascii="Times New Roman" w:hAnsi="Times New Roman" w:cs="Times New Roman"/>
          <w:sz w:val="28"/>
          <w:szCs w:val="28"/>
        </w:rPr>
        <w:t>. При возложении обязанностей руководителя предприятия, общества на заместителя руководителя или иного работника этого предприятия, общества размер доплаты устанавливается по соглашению сторон трудового договора.</w:t>
      </w:r>
    </w:p>
    <w:p w:rsidR="00CF1941" w:rsidRPr="00650E38" w:rsidRDefault="00CF1941" w:rsidP="00CF1941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CF1941" w:rsidRDefault="00CF1941" w:rsidP="00CF19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вступает в силу со дня его официального опубликования.</w:t>
      </w:r>
    </w:p>
    <w:p w:rsidR="00CF1941" w:rsidRPr="006C7527" w:rsidRDefault="00CF1941" w:rsidP="00CF194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 С.А. Панов</w:t>
      </w:r>
      <w:bookmarkStart w:id="0" w:name="_GoBack"/>
      <w:bookmarkEnd w:id="0"/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AAC"/>
    <w:multiLevelType w:val="hybridMultilevel"/>
    <w:tmpl w:val="E6D64DA0"/>
    <w:lvl w:ilvl="0" w:tplc="08983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7D12"/>
    <w:rsid w:val="00171554"/>
    <w:rsid w:val="00180B79"/>
    <w:rsid w:val="002027F8"/>
    <w:rsid w:val="004E487F"/>
    <w:rsid w:val="007551C0"/>
    <w:rsid w:val="009B61EC"/>
    <w:rsid w:val="00B663E0"/>
    <w:rsid w:val="00CF1941"/>
    <w:rsid w:val="00D36EFB"/>
    <w:rsid w:val="00D6335F"/>
    <w:rsid w:val="00DC27D7"/>
    <w:rsid w:val="00DE1220"/>
    <w:rsid w:val="00E5240E"/>
    <w:rsid w:val="00E75AAE"/>
    <w:rsid w:val="00F63371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7F"/>
    <w:pPr>
      <w:ind w:left="720"/>
      <w:contextualSpacing/>
    </w:pPr>
  </w:style>
  <w:style w:type="paragraph" w:customStyle="1" w:styleId="ConsPlusNormal">
    <w:name w:val="ConsPlusNormal"/>
    <w:rsid w:val="00CF1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2</cp:revision>
  <cp:lastPrinted>2016-02-26T04:53:00Z</cp:lastPrinted>
  <dcterms:created xsi:type="dcterms:W3CDTF">2016-03-30T12:13:00Z</dcterms:created>
  <dcterms:modified xsi:type="dcterms:W3CDTF">2016-03-30T12:13:00Z</dcterms:modified>
</cp:coreProperties>
</file>