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242" w:rsidRDefault="00014242" w:rsidP="00014242">
      <w:pPr>
        <w:spacing w:line="276" w:lineRule="auto"/>
        <w:jc w:val="center"/>
        <w:rPr>
          <w:b/>
        </w:rPr>
      </w:pPr>
      <w:r>
        <w:rPr>
          <w:b/>
        </w:rPr>
        <w:t>СОВЕТ ДЕПУТАТОВ</w:t>
      </w:r>
    </w:p>
    <w:p w:rsidR="00014242" w:rsidRDefault="00014242" w:rsidP="00014242">
      <w:pPr>
        <w:spacing w:line="276" w:lineRule="auto"/>
        <w:jc w:val="center"/>
        <w:rPr>
          <w:b/>
        </w:rPr>
      </w:pPr>
      <w:r>
        <w:rPr>
          <w:b/>
        </w:rPr>
        <w:t>ГОРОДСКОГО ОКРУГА ГОРОД ЕЛЕЦ</w:t>
      </w:r>
    </w:p>
    <w:p w:rsidR="00014242" w:rsidRDefault="00014242" w:rsidP="00014242">
      <w:pPr>
        <w:spacing w:line="276" w:lineRule="auto"/>
        <w:jc w:val="center"/>
        <w:rPr>
          <w:b/>
        </w:rPr>
      </w:pPr>
      <w:r>
        <w:rPr>
          <w:b/>
        </w:rPr>
        <w:t>ЛИПЕЦКОЙ ОБЛАСТИ РОССИЙСКОЙ ФЕДЕРАЦИИ</w:t>
      </w:r>
    </w:p>
    <w:p w:rsidR="00014242" w:rsidRDefault="00014242" w:rsidP="00014242">
      <w:pPr>
        <w:jc w:val="center"/>
        <w:rPr>
          <w:b/>
        </w:rPr>
      </w:pPr>
      <w:r>
        <w:rPr>
          <w:b/>
        </w:rPr>
        <w:t>пятого созыва</w:t>
      </w:r>
    </w:p>
    <w:p w:rsidR="00014242" w:rsidRDefault="0050592B" w:rsidP="00014242">
      <w:pPr>
        <w:jc w:val="center"/>
        <w:rPr>
          <w:b/>
        </w:rPr>
      </w:pPr>
      <w:r>
        <w:rPr>
          <w:b/>
        </w:rPr>
        <w:t xml:space="preserve"> 56 </w:t>
      </w:r>
      <w:r w:rsidR="00014242">
        <w:rPr>
          <w:b/>
        </w:rPr>
        <w:t>сессия</w:t>
      </w:r>
    </w:p>
    <w:p w:rsidR="00014242" w:rsidRDefault="00014242" w:rsidP="00014242">
      <w:pPr>
        <w:jc w:val="center"/>
        <w:rPr>
          <w:b/>
          <w:sz w:val="28"/>
          <w:szCs w:val="28"/>
        </w:rPr>
      </w:pPr>
    </w:p>
    <w:p w:rsidR="00014242" w:rsidRDefault="00014242" w:rsidP="0001424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Е Ш Е Н И Е</w:t>
      </w:r>
    </w:p>
    <w:p w:rsidR="00014242" w:rsidRDefault="0050592B" w:rsidP="00014242">
      <w:pPr>
        <w:rPr>
          <w:sz w:val="28"/>
          <w:szCs w:val="28"/>
        </w:rPr>
      </w:pPr>
      <w:r>
        <w:rPr>
          <w:sz w:val="28"/>
          <w:szCs w:val="28"/>
        </w:rPr>
        <w:t xml:space="preserve">От 14.04.2017  </w:t>
      </w:r>
      <w:r w:rsidR="00014242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                                        № 437</w:t>
      </w:r>
    </w:p>
    <w:p w:rsidR="00014242" w:rsidRDefault="00014242" w:rsidP="00014242">
      <w:pPr>
        <w:ind w:right="4393"/>
        <w:rPr>
          <w:sz w:val="28"/>
          <w:szCs w:val="28"/>
        </w:rPr>
      </w:pPr>
    </w:p>
    <w:p w:rsidR="00B14E9A" w:rsidRDefault="00014242" w:rsidP="00014242">
      <w:pPr>
        <w:ind w:right="4819"/>
        <w:jc w:val="both"/>
      </w:pPr>
      <w:r>
        <w:rPr>
          <w:sz w:val="28"/>
          <w:szCs w:val="28"/>
        </w:rPr>
        <w:t xml:space="preserve">О внесении изменений в  </w:t>
      </w:r>
      <w:hyperlink r:id="rId4" w:history="1">
        <w:r>
          <w:rPr>
            <w:rStyle w:val="a3"/>
            <w:color w:val="auto"/>
            <w:sz w:val="28"/>
            <w:szCs w:val="28"/>
            <w:u w:val="none"/>
          </w:rPr>
          <w:t>Положение</w:t>
        </w:r>
      </w:hyperlink>
    </w:p>
    <w:p w:rsidR="00014242" w:rsidRDefault="00014242" w:rsidP="00014242">
      <w:pPr>
        <w:pStyle w:val="ConsPlusTitle"/>
        <w:tabs>
          <w:tab w:val="left" w:pos="3828"/>
        </w:tabs>
        <w:ind w:right="481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BD5E00">
        <w:rPr>
          <w:rFonts w:ascii="Times New Roman" w:hAnsi="Times New Roman" w:cs="Times New Roman"/>
          <w:b w:val="0"/>
          <w:sz w:val="28"/>
          <w:szCs w:val="28"/>
        </w:rPr>
        <w:t>«О наружной рекламе и информации в городском округе город Елец»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014242">
        <w:rPr>
          <w:rFonts w:ascii="Times New Roman" w:hAnsi="Times New Roman" w:cs="Times New Roman"/>
          <w:b w:val="0"/>
          <w:sz w:val="28"/>
          <w:szCs w:val="28"/>
        </w:rPr>
        <w:t>принятое решением Совета депутатов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городского округа город Елец от 27.05.2016 № 354</w:t>
      </w:r>
    </w:p>
    <w:p w:rsidR="00014242" w:rsidRDefault="00014242" w:rsidP="00014242">
      <w:pPr>
        <w:pStyle w:val="ConsPlusTitle"/>
        <w:tabs>
          <w:tab w:val="left" w:pos="3828"/>
        </w:tabs>
        <w:ind w:right="481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014242" w:rsidRDefault="00014242" w:rsidP="00014242">
      <w:pPr>
        <w:pStyle w:val="ConsPlusTitle"/>
        <w:tabs>
          <w:tab w:val="left" w:pos="3828"/>
        </w:tabs>
        <w:ind w:right="481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014242" w:rsidRDefault="00014242" w:rsidP="0001424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014242">
        <w:rPr>
          <w:rFonts w:ascii="Times New Roman" w:hAnsi="Times New Roman" w:cs="Times New Roman"/>
          <w:sz w:val="28"/>
          <w:szCs w:val="28"/>
        </w:rPr>
        <w:t xml:space="preserve">Рассмотрев предложенный администрацией городского округа город Елец проект изменений в </w:t>
      </w:r>
      <w:hyperlink r:id="rId5" w:history="1">
        <w:r w:rsidRPr="00014242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</w:t>
      </w:r>
      <w:r w:rsidRPr="001E77B5">
        <w:rPr>
          <w:rFonts w:ascii="Times New Roman" w:hAnsi="Times New Roman" w:cs="Times New Roman"/>
          <w:sz w:val="28"/>
          <w:szCs w:val="28"/>
        </w:rPr>
        <w:t xml:space="preserve"> наружной рекламе и информации в </w:t>
      </w:r>
      <w:r>
        <w:rPr>
          <w:rFonts w:ascii="Times New Roman" w:hAnsi="Times New Roman" w:cs="Times New Roman"/>
          <w:sz w:val="28"/>
          <w:szCs w:val="28"/>
        </w:rPr>
        <w:t>городском округе город Елец», учитывая  заключения прокуратуры города Ельца, Управления Федеральной антимонопольной службы по Липецкой области, рекомендательное решение постоянной комиссии Совета депутатов городского округа город Елец, руководствуясь</w:t>
      </w:r>
      <w:r>
        <w:rPr>
          <w:rFonts w:ascii="Times New Roman" w:hAnsi="Times New Roman" w:cs="Times New Roman"/>
        </w:rPr>
        <w:t xml:space="preserve"> </w:t>
      </w:r>
      <w:r w:rsidRPr="00EB6FC6">
        <w:rPr>
          <w:rFonts w:ascii="Times New Roman" w:eastAsiaTheme="minorHAnsi" w:hAnsi="Times New Roman" w:cs="Times New Roman"/>
          <w:sz w:val="28"/>
          <w:szCs w:val="28"/>
          <w:lang w:eastAsia="en-US"/>
        </w:rPr>
        <w:t>Ф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едеральным законом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от 13.03.2006 №</w:t>
      </w:r>
      <w:r w:rsidRPr="00EB6FC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38-ФЗ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EB6FC6">
        <w:rPr>
          <w:rFonts w:ascii="Times New Roman" w:eastAsiaTheme="minorHAnsi" w:hAnsi="Times New Roman" w:cs="Times New Roman"/>
          <w:sz w:val="28"/>
          <w:szCs w:val="28"/>
          <w:lang w:eastAsia="en-US"/>
        </w:rPr>
        <w:t>«О рекламе»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Pr="00EB6F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>
        <w:rPr>
          <w:rFonts w:ascii="Times New Roman" w:hAnsi="Times New Roman" w:cs="Times New Roman"/>
          <w:sz w:val="28"/>
          <w:szCs w:val="28"/>
        </w:rPr>
        <w:br/>
        <w:t>от 06.10.2003 № 131-ФЗ «Об общих принципах организации местного самоуправления в Российской Федерации»,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Уставом городского округа город Елец, Совет депутатов городского округа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город Елец </w:t>
      </w:r>
    </w:p>
    <w:p w:rsidR="00014242" w:rsidRDefault="00014242" w:rsidP="00014242">
      <w:pPr>
        <w:jc w:val="both"/>
        <w:rPr>
          <w:sz w:val="28"/>
          <w:szCs w:val="28"/>
        </w:rPr>
      </w:pPr>
    </w:p>
    <w:p w:rsidR="00014242" w:rsidRDefault="00014242" w:rsidP="0001424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014242" w:rsidRDefault="00014242" w:rsidP="00014242">
      <w:pPr>
        <w:jc w:val="both"/>
        <w:rPr>
          <w:sz w:val="28"/>
          <w:szCs w:val="28"/>
        </w:rPr>
      </w:pPr>
    </w:p>
    <w:p w:rsidR="00014242" w:rsidRDefault="00014242" w:rsidP="0001424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14242">
        <w:rPr>
          <w:sz w:val="28"/>
          <w:szCs w:val="28"/>
        </w:rPr>
        <w:t xml:space="preserve">1. Принять </w:t>
      </w:r>
      <w:r>
        <w:rPr>
          <w:sz w:val="28"/>
          <w:szCs w:val="28"/>
        </w:rPr>
        <w:t xml:space="preserve">Изменения в </w:t>
      </w:r>
      <w:hyperlink r:id="rId6" w:history="1">
        <w:r>
          <w:rPr>
            <w:sz w:val="28"/>
            <w:szCs w:val="28"/>
          </w:rPr>
          <w:t>П</w:t>
        </w:r>
        <w:r w:rsidRPr="00CF2E44">
          <w:rPr>
            <w:sz w:val="28"/>
            <w:szCs w:val="28"/>
          </w:rPr>
          <w:t>оложение</w:t>
        </w:r>
      </w:hyperlink>
      <w:r>
        <w:t xml:space="preserve"> </w:t>
      </w:r>
      <w:r>
        <w:rPr>
          <w:sz w:val="28"/>
          <w:szCs w:val="28"/>
        </w:rPr>
        <w:t>«О</w:t>
      </w:r>
      <w:r w:rsidRPr="001E77B5">
        <w:rPr>
          <w:sz w:val="28"/>
          <w:szCs w:val="28"/>
        </w:rPr>
        <w:t xml:space="preserve"> наружной рекламе и информации в </w:t>
      </w:r>
      <w:r>
        <w:rPr>
          <w:sz w:val="28"/>
          <w:szCs w:val="28"/>
        </w:rPr>
        <w:t>городском округе город Елец» (прилагаются).</w:t>
      </w:r>
    </w:p>
    <w:p w:rsidR="00014242" w:rsidRDefault="00014242" w:rsidP="0001424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Направить указанные Изменения Главе </w:t>
      </w:r>
      <w:r w:rsidRPr="00424EA8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округа город Елец для подписания и официального опубликования.</w:t>
      </w:r>
    </w:p>
    <w:p w:rsidR="00014242" w:rsidRDefault="00014242" w:rsidP="00014242">
      <w:pPr>
        <w:jc w:val="right"/>
        <w:rPr>
          <w:sz w:val="28"/>
          <w:szCs w:val="28"/>
        </w:rPr>
      </w:pPr>
    </w:p>
    <w:p w:rsidR="00014242" w:rsidRDefault="00014242" w:rsidP="00014242">
      <w:pPr>
        <w:jc w:val="right"/>
        <w:rPr>
          <w:sz w:val="28"/>
          <w:szCs w:val="28"/>
        </w:rPr>
      </w:pPr>
    </w:p>
    <w:p w:rsidR="00014242" w:rsidRDefault="00014242" w:rsidP="00014242">
      <w:pPr>
        <w:jc w:val="right"/>
        <w:rPr>
          <w:sz w:val="28"/>
          <w:szCs w:val="28"/>
        </w:rPr>
      </w:pPr>
    </w:p>
    <w:p w:rsidR="00014242" w:rsidRDefault="00014242" w:rsidP="00014242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                                                                                В.Н. Никонов</w:t>
      </w:r>
    </w:p>
    <w:p w:rsidR="00014242" w:rsidRDefault="00014242" w:rsidP="00014242">
      <w:pPr>
        <w:jc w:val="both"/>
        <w:rPr>
          <w:sz w:val="28"/>
          <w:szCs w:val="28"/>
        </w:rPr>
      </w:pPr>
    </w:p>
    <w:p w:rsidR="00014242" w:rsidRDefault="00014242" w:rsidP="00014242">
      <w:pPr>
        <w:jc w:val="both"/>
        <w:rPr>
          <w:sz w:val="28"/>
          <w:szCs w:val="28"/>
        </w:rPr>
      </w:pPr>
    </w:p>
    <w:p w:rsidR="00490230" w:rsidRDefault="00490230" w:rsidP="00014242">
      <w:pPr>
        <w:jc w:val="both"/>
        <w:rPr>
          <w:sz w:val="28"/>
          <w:szCs w:val="28"/>
        </w:rPr>
      </w:pPr>
    </w:p>
    <w:p w:rsidR="00490230" w:rsidRDefault="00490230" w:rsidP="00014242">
      <w:pPr>
        <w:jc w:val="both"/>
        <w:rPr>
          <w:sz w:val="28"/>
          <w:szCs w:val="28"/>
        </w:rPr>
      </w:pPr>
    </w:p>
    <w:p w:rsidR="00490230" w:rsidRDefault="00490230" w:rsidP="00014242">
      <w:pPr>
        <w:jc w:val="both"/>
        <w:rPr>
          <w:sz w:val="28"/>
          <w:szCs w:val="28"/>
        </w:rPr>
      </w:pPr>
    </w:p>
    <w:p w:rsidR="00490230" w:rsidRDefault="00490230" w:rsidP="00014242">
      <w:pPr>
        <w:jc w:val="both"/>
        <w:rPr>
          <w:sz w:val="28"/>
          <w:szCs w:val="28"/>
        </w:rPr>
      </w:pPr>
    </w:p>
    <w:p w:rsidR="00490230" w:rsidRDefault="00490230" w:rsidP="00014242">
      <w:pPr>
        <w:jc w:val="both"/>
        <w:rPr>
          <w:sz w:val="28"/>
          <w:szCs w:val="28"/>
        </w:rPr>
      </w:pPr>
    </w:p>
    <w:p w:rsidR="00490230" w:rsidRDefault="00490230" w:rsidP="00490230">
      <w:pPr>
        <w:widowControl w:val="0"/>
        <w:jc w:val="center"/>
        <w:rPr>
          <w:b/>
        </w:rPr>
      </w:pPr>
      <w:r w:rsidRPr="00A16DFD">
        <w:rPr>
          <w:b/>
        </w:rPr>
        <w:lastRenderedPageBreak/>
        <w:t xml:space="preserve">Изменения </w:t>
      </w:r>
    </w:p>
    <w:p w:rsidR="00490230" w:rsidRDefault="00490230" w:rsidP="00490230">
      <w:pPr>
        <w:widowControl w:val="0"/>
        <w:jc w:val="center"/>
        <w:rPr>
          <w:b/>
        </w:rPr>
      </w:pPr>
      <w:r w:rsidRPr="00A16DFD">
        <w:rPr>
          <w:b/>
        </w:rPr>
        <w:t>в Положение «О наружной рекламе и информации в городском округе город Елец</w:t>
      </w:r>
      <w:r>
        <w:rPr>
          <w:b/>
        </w:rPr>
        <w:t>»</w:t>
      </w:r>
    </w:p>
    <w:p w:rsidR="00490230" w:rsidRDefault="00490230" w:rsidP="00490230">
      <w:pPr>
        <w:widowControl w:val="0"/>
        <w:ind w:left="5245"/>
        <w:jc w:val="both"/>
        <w:rPr>
          <w:b/>
        </w:rPr>
      </w:pPr>
    </w:p>
    <w:p w:rsidR="00490230" w:rsidRPr="001A17D4" w:rsidRDefault="00490230" w:rsidP="00490230">
      <w:pPr>
        <w:widowControl w:val="0"/>
        <w:ind w:left="5245"/>
        <w:jc w:val="both"/>
      </w:pPr>
      <w:r w:rsidRPr="001A17D4">
        <w:t xml:space="preserve">Приняты решением Совета депутатов городского округа город Елец </w:t>
      </w:r>
    </w:p>
    <w:p w:rsidR="00490230" w:rsidRPr="001A17D4" w:rsidRDefault="00490230" w:rsidP="00490230">
      <w:pPr>
        <w:widowControl w:val="0"/>
        <w:ind w:left="5245"/>
      </w:pPr>
      <w:r>
        <w:t>от  14.04.2017  № 437</w:t>
      </w:r>
    </w:p>
    <w:p w:rsidR="00490230" w:rsidRDefault="00490230" w:rsidP="00490230">
      <w:pPr>
        <w:widowControl w:val="0"/>
        <w:rPr>
          <w:b/>
        </w:rPr>
      </w:pPr>
    </w:p>
    <w:p w:rsidR="00490230" w:rsidRPr="00CC2FBD" w:rsidRDefault="00490230" w:rsidP="00490230">
      <w:pPr>
        <w:widowControl w:val="0"/>
      </w:pPr>
      <w:r>
        <w:rPr>
          <w:b/>
        </w:rPr>
        <w:tab/>
      </w:r>
      <w:r w:rsidRPr="00CC2FBD">
        <w:t>Статья 1</w:t>
      </w:r>
    </w:p>
    <w:p w:rsidR="00490230" w:rsidRDefault="00490230" w:rsidP="00490230">
      <w:pPr>
        <w:widowControl w:val="0"/>
        <w:rPr>
          <w:b/>
        </w:rPr>
      </w:pPr>
    </w:p>
    <w:p w:rsidR="00490230" w:rsidRDefault="00490230" w:rsidP="00490230">
      <w:pPr>
        <w:widowControl w:val="0"/>
        <w:spacing w:line="0" w:lineRule="atLeast"/>
        <w:jc w:val="both"/>
        <w:rPr>
          <w:szCs w:val="28"/>
        </w:rPr>
      </w:pPr>
      <w:r>
        <w:tab/>
        <w:t>Внести</w:t>
      </w:r>
      <w:r w:rsidRPr="00676908">
        <w:rPr>
          <w:szCs w:val="28"/>
        </w:rPr>
        <w:t xml:space="preserve"> в Положение «О наружной рекламе и информации в городском округе город Елец», принятое решением Совета депутатов городского округа город Елец от 27.05.2016 №</w:t>
      </w:r>
      <w:r>
        <w:rPr>
          <w:szCs w:val="28"/>
        </w:rPr>
        <w:t xml:space="preserve"> </w:t>
      </w:r>
      <w:r w:rsidRPr="00676908">
        <w:rPr>
          <w:szCs w:val="28"/>
        </w:rPr>
        <w:t>354</w:t>
      </w:r>
      <w:r>
        <w:rPr>
          <w:szCs w:val="28"/>
        </w:rPr>
        <w:t>, следующие изменения:</w:t>
      </w:r>
    </w:p>
    <w:p w:rsidR="00490230" w:rsidRPr="00E67D05" w:rsidRDefault="00490230" w:rsidP="00490230">
      <w:pPr>
        <w:widowControl w:val="0"/>
        <w:spacing w:line="0" w:lineRule="atLeast"/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</w:r>
      <w:r w:rsidRPr="005D3763">
        <w:rPr>
          <w:color w:val="000000"/>
          <w:szCs w:val="28"/>
        </w:rPr>
        <w:t>1) в статье 6:</w:t>
      </w:r>
    </w:p>
    <w:p w:rsidR="00490230" w:rsidRDefault="00490230" w:rsidP="00490230">
      <w:pPr>
        <w:widowControl w:val="0"/>
        <w:spacing w:line="0" w:lineRule="atLeast"/>
        <w:jc w:val="both"/>
        <w:rPr>
          <w:szCs w:val="28"/>
        </w:rPr>
      </w:pPr>
      <w:r>
        <w:rPr>
          <w:szCs w:val="28"/>
        </w:rPr>
        <w:tab/>
        <w:t>а) часть 1 дополнить пунктами 7 и 8 следующего содержания:</w:t>
      </w:r>
    </w:p>
    <w:p w:rsidR="00490230" w:rsidRPr="00056A1E" w:rsidRDefault="00490230" w:rsidP="00490230">
      <w:pPr>
        <w:widowControl w:val="0"/>
        <w:spacing w:line="0" w:lineRule="atLeast"/>
        <w:jc w:val="both"/>
        <w:rPr>
          <w:i/>
          <w:szCs w:val="28"/>
        </w:rPr>
      </w:pPr>
      <w:r>
        <w:rPr>
          <w:szCs w:val="28"/>
        </w:rPr>
        <w:tab/>
        <w:t>«</w:t>
      </w:r>
      <w:r w:rsidRPr="00056A1E">
        <w:rPr>
          <w:szCs w:val="28"/>
        </w:rPr>
        <w:t>7)</w:t>
      </w:r>
      <w:r w:rsidRPr="00056A1E">
        <w:rPr>
          <w:i/>
          <w:szCs w:val="28"/>
        </w:rPr>
        <w:t xml:space="preserve"> </w:t>
      </w:r>
      <w:r>
        <w:rPr>
          <w:rStyle w:val="a4"/>
          <w:i w:val="0"/>
        </w:rPr>
        <w:t>м</w:t>
      </w:r>
      <w:r w:rsidRPr="00056A1E">
        <w:rPr>
          <w:rStyle w:val="a4"/>
          <w:i w:val="0"/>
        </w:rPr>
        <w:t xml:space="preserve">аксимально допустимая яркость электронного экрана в темное время суток должна соответствовать требованиям </w:t>
      </w:r>
      <w:hyperlink r:id="rId7" w:anchor="/document/4179147/entry/1000" w:history="1">
        <w:r w:rsidRPr="00CC2FBD">
          <w:rPr>
            <w:rStyle w:val="a3"/>
            <w:iCs/>
            <w:color w:val="000000"/>
            <w:szCs w:val="28"/>
          </w:rPr>
          <w:t>СанПиН 2.2.1/2.1.1.1278-03</w:t>
        </w:r>
      </w:hyperlink>
      <w:r w:rsidRPr="00CC2FBD">
        <w:rPr>
          <w:rStyle w:val="a4"/>
        </w:rPr>
        <w:t xml:space="preserve"> </w:t>
      </w:r>
      <w:r>
        <w:rPr>
          <w:rStyle w:val="a4"/>
          <w:i w:val="0"/>
        </w:rPr>
        <w:t>«</w:t>
      </w:r>
      <w:r w:rsidRPr="00056A1E">
        <w:rPr>
          <w:rStyle w:val="a4"/>
          <w:i w:val="0"/>
        </w:rPr>
        <w:t>Гигиенические требования к естественному, искусственному и совмещенному освещению жилых и общественных зданий</w:t>
      </w:r>
      <w:r>
        <w:rPr>
          <w:rStyle w:val="a4"/>
          <w:i w:val="0"/>
        </w:rPr>
        <w:t>;</w:t>
      </w:r>
    </w:p>
    <w:p w:rsidR="00490230" w:rsidRDefault="00490230" w:rsidP="00490230">
      <w:pPr>
        <w:widowControl w:val="0"/>
        <w:spacing w:line="0" w:lineRule="atLeast"/>
        <w:jc w:val="both"/>
        <w:rPr>
          <w:rStyle w:val="a4"/>
          <w:i w:val="0"/>
        </w:rPr>
      </w:pPr>
      <w:r>
        <w:rPr>
          <w:rStyle w:val="a4"/>
          <w:i w:val="0"/>
        </w:rPr>
        <w:tab/>
      </w:r>
      <w:r w:rsidRPr="00056A1E">
        <w:rPr>
          <w:rStyle w:val="a4"/>
          <w:i w:val="0"/>
        </w:rPr>
        <w:t>8) не допускается воспроизведение изображения на электронном экране с использованием звука.»;</w:t>
      </w:r>
    </w:p>
    <w:p w:rsidR="00490230" w:rsidRPr="005D3763" w:rsidRDefault="00490230" w:rsidP="00490230">
      <w:pPr>
        <w:pStyle w:val="s1"/>
        <w:widowControl w:val="0"/>
        <w:spacing w:before="0" w:beforeAutospacing="0" w:after="0" w:afterAutospacing="0" w:line="0" w:lineRule="atLeast"/>
        <w:jc w:val="both"/>
        <w:rPr>
          <w:sz w:val="28"/>
          <w:szCs w:val="28"/>
        </w:rPr>
      </w:pPr>
      <w:r>
        <w:rPr>
          <w:rStyle w:val="a4"/>
          <w:i w:val="0"/>
          <w:sz w:val="28"/>
          <w:szCs w:val="28"/>
        </w:rPr>
        <w:tab/>
      </w:r>
      <w:r w:rsidRPr="005D3763">
        <w:rPr>
          <w:rStyle w:val="a4"/>
          <w:i w:val="0"/>
          <w:sz w:val="28"/>
          <w:szCs w:val="28"/>
        </w:rPr>
        <w:t>б)</w:t>
      </w:r>
      <w:r w:rsidRPr="005D3763">
        <w:rPr>
          <w:rStyle w:val="a4"/>
          <w:i w:val="0"/>
        </w:rPr>
        <w:t xml:space="preserve"> </w:t>
      </w:r>
      <w:r w:rsidRPr="005D3763">
        <w:rPr>
          <w:sz w:val="28"/>
          <w:szCs w:val="28"/>
        </w:rPr>
        <w:t>дополнить частью 18 следующего содержания:</w:t>
      </w:r>
    </w:p>
    <w:p w:rsidR="00490230" w:rsidRPr="005D3763" w:rsidRDefault="00490230" w:rsidP="00490230">
      <w:pPr>
        <w:pStyle w:val="s1"/>
        <w:widowControl w:val="0"/>
        <w:spacing w:before="0" w:beforeAutospacing="0" w:after="0" w:afterAutospacing="0"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D3763">
        <w:rPr>
          <w:sz w:val="28"/>
          <w:szCs w:val="28"/>
        </w:rPr>
        <w:t>«18. В целях соблюдения внешнего архитектурного облика сложившейся застройки города рекламные конструкции, за исключением крышных установок, размещаемые на зданиях, строениях, сооружениях, должны проектироваться и располагаться только в пределах первого этажа, на единой горизонтальной оси с другими рекламными конструкциями в пределах фасада.»;</w:t>
      </w:r>
    </w:p>
    <w:p w:rsidR="00490230" w:rsidRPr="005D3763" w:rsidRDefault="00490230" w:rsidP="00490230">
      <w:pPr>
        <w:pStyle w:val="s1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D3763">
        <w:rPr>
          <w:sz w:val="28"/>
          <w:szCs w:val="28"/>
        </w:rPr>
        <w:t>в) дополнить частью 19 следующего содержания:</w:t>
      </w:r>
    </w:p>
    <w:p w:rsidR="00490230" w:rsidRDefault="00490230" w:rsidP="00490230">
      <w:pPr>
        <w:pStyle w:val="s1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D3763">
        <w:rPr>
          <w:sz w:val="28"/>
          <w:szCs w:val="28"/>
        </w:rPr>
        <w:t>«19. Положения части 18 настоящей статьи не распространяются на случаи, предусматривающие проектирование и размещение рекламных конструкций на зданиях специализированных торговых, торгово-офисных центров.»;</w:t>
      </w:r>
    </w:p>
    <w:p w:rsidR="00490230" w:rsidRDefault="00490230" w:rsidP="0049023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bookmarkStart w:id="0" w:name="sub_731"/>
    </w:p>
    <w:p w:rsidR="00490230" w:rsidRDefault="00490230" w:rsidP="00490230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</w:r>
      <w:r w:rsidRPr="005D3763">
        <w:rPr>
          <w:szCs w:val="28"/>
        </w:rPr>
        <w:t>2) в статье 7:</w:t>
      </w:r>
    </w:p>
    <w:p w:rsidR="00490230" w:rsidRPr="00C27EF9" w:rsidRDefault="00490230" w:rsidP="00490230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  <w:t xml:space="preserve">а) </w:t>
      </w:r>
      <w:r w:rsidRPr="00C27EF9">
        <w:rPr>
          <w:szCs w:val="28"/>
        </w:rPr>
        <w:t xml:space="preserve">пункт 1 части 3 изложить в </w:t>
      </w:r>
      <w:r>
        <w:rPr>
          <w:szCs w:val="28"/>
        </w:rPr>
        <w:t xml:space="preserve">следующей </w:t>
      </w:r>
      <w:r w:rsidRPr="00C27EF9">
        <w:rPr>
          <w:szCs w:val="28"/>
        </w:rPr>
        <w:t>редакции:</w:t>
      </w:r>
    </w:p>
    <w:p w:rsidR="00490230" w:rsidRPr="00CC2FBD" w:rsidRDefault="00490230" w:rsidP="00490230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</w:r>
      <w:r w:rsidRPr="00C27EF9">
        <w:rPr>
          <w:szCs w:val="28"/>
        </w:rPr>
        <w:t xml:space="preserve">«1) для рекламных конструкций, по которым проведены </w:t>
      </w:r>
      <w:r w:rsidRPr="00CC2FBD">
        <w:rPr>
          <w:szCs w:val="28"/>
        </w:rPr>
        <w:t>аукционы на право заключения договора на установку и эксплуатацию рекламных конструкций - на основании протоколов о результатах аукционов;»;</w:t>
      </w:r>
    </w:p>
    <w:p w:rsidR="00490230" w:rsidRPr="00C27EF9" w:rsidRDefault="00490230" w:rsidP="00490230">
      <w:pPr>
        <w:widowControl w:val="0"/>
        <w:jc w:val="both"/>
        <w:rPr>
          <w:szCs w:val="28"/>
        </w:rPr>
      </w:pPr>
      <w:r>
        <w:rPr>
          <w:szCs w:val="28"/>
        </w:rPr>
        <w:tab/>
      </w:r>
      <w:r w:rsidRPr="00CC2FBD">
        <w:rPr>
          <w:szCs w:val="28"/>
        </w:rPr>
        <w:t>б) часть 4 дополнить абзацем следующего содержания:</w:t>
      </w:r>
    </w:p>
    <w:p w:rsidR="00490230" w:rsidRDefault="00490230" w:rsidP="00490230">
      <w:pPr>
        <w:widowControl w:val="0"/>
        <w:jc w:val="both"/>
        <w:rPr>
          <w:szCs w:val="28"/>
        </w:rPr>
      </w:pPr>
      <w:r>
        <w:rPr>
          <w:szCs w:val="28"/>
        </w:rPr>
        <w:tab/>
      </w:r>
      <w:r w:rsidRPr="00C27EF9">
        <w:rPr>
          <w:szCs w:val="28"/>
        </w:rPr>
        <w:t>«</w:t>
      </w:r>
      <w:r w:rsidRPr="005D3763">
        <w:rPr>
          <w:szCs w:val="28"/>
        </w:rPr>
        <w:t>Торги на право заключения договора на установку и эксплуатацию рекламной конструкции</w:t>
      </w:r>
      <w:r w:rsidRPr="00C27EF9">
        <w:rPr>
          <w:szCs w:val="28"/>
        </w:rPr>
        <w:t xml:space="preserve"> проводятся администрацией городского округа в форме открытого аукциона.»;</w:t>
      </w:r>
    </w:p>
    <w:bookmarkEnd w:id="0"/>
    <w:p w:rsidR="00490230" w:rsidRDefault="00490230" w:rsidP="00490230">
      <w:pPr>
        <w:widowControl w:val="0"/>
        <w:jc w:val="both"/>
        <w:rPr>
          <w:szCs w:val="28"/>
        </w:rPr>
      </w:pPr>
      <w:r>
        <w:rPr>
          <w:szCs w:val="28"/>
        </w:rPr>
        <w:tab/>
        <w:t>в) в части 6:</w:t>
      </w:r>
    </w:p>
    <w:p w:rsidR="00490230" w:rsidRDefault="00490230" w:rsidP="00490230">
      <w:pPr>
        <w:widowControl w:val="0"/>
        <w:jc w:val="both"/>
        <w:rPr>
          <w:szCs w:val="28"/>
        </w:rPr>
      </w:pPr>
      <w:r>
        <w:rPr>
          <w:szCs w:val="28"/>
        </w:rPr>
        <w:tab/>
      </w:r>
      <w:r w:rsidRPr="00C92C23">
        <w:rPr>
          <w:szCs w:val="28"/>
        </w:rPr>
        <w:t xml:space="preserve">абзац </w:t>
      </w:r>
      <w:r>
        <w:rPr>
          <w:szCs w:val="28"/>
        </w:rPr>
        <w:t>первый</w:t>
      </w:r>
      <w:r w:rsidRPr="00C92C23">
        <w:rPr>
          <w:szCs w:val="28"/>
        </w:rPr>
        <w:t xml:space="preserve"> </w:t>
      </w:r>
      <w:r>
        <w:rPr>
          <w:szCs w:val="28"/>
        </w:rPr>
        <w:t xml:space="preserve">изложить </w:t>
      </w:r>
      <w:r w:rsidRPr="005D3763">
        <w:rPr>
          <w:szCs w:val="28"/>
        </w:rPr>
        <w:t>в следующей</w:t>
      </w:r>
      <w:r>
        <w:rPr>
          <w:szCs w:val="28"/>
        </w:rPr>
        <w:t xml:space="preserve"> редакции:</w:t>
      </w:r>
    </w:p>
    <w:p w:rsidR="00490230" w:rsidRPr="00E81CA3" w:rsidRDefault="00490230" w:rsidP="00490230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</w:r>
      <w:r w:rsidRPr="00776EAC">
        <w:rPr>
          <w:szCs w:val="28"/>
        </w:rPr>
        <w:t xml:space="preserve">«6. Для получения разрешения на установку и эксплуатацию рекламной конструкции физическое или юридическое лицо, индивидуальный предприниматель (далее - рекламораспространитель) обращается в администрацию городского округа. Заявление о выдаче разрешения на установку и эксплуатацию рекламной конструкции может быть подано через многофункциональный центр предоставления государственных и муниципальных услуг (далее - многофункциональный центр)  в соответствии с </w:t>
      </w:r>
      <w:r w:rsidRPr="00776EAC">
        <w:rPr>
          <w:szCs w:val="28"/>
        </w:rPr>
        <w:lastRenderedPageBreak/>
        <w:t>соглашением о взаимодействии между многофункциональным центром и администрацией городского округа.»;</w:t>
      </w:r>
    </w:p>
    <w:p w:rsidR="00490230" w:rsidRDefault="00490230" w:rsidP="00490230">
      <w:pPr>
        <w:widowControl w:val="0"/>
        <w:jc w:val="both"/>
        <w:rPr>
          <w:szCs w:val="28"/>
        </w:rPr>
      </w:pPr>
      <w:r>
        <w:rPr>
          <w:szCs w:val="28"/>
        </w:rPr>
        <w:tab/>
        <w:t>пункт 2 изложить в</w:t>
      </w:r>
      <w:r w:rsidRPr="005D3763">
        <w:rPr>
          <w:szCs w:val="28"/>
        </w:rPr>
        <w:t xml:space="preserve"> следующей</w:t>
      </w:r>
      <w:r>
        <w:rPr>
          <w:szCs w:val="28"/>
        </w:rPr>
        <w:t xml:space="preserve"> редакции:</w:t>
      </w:r>
    </w:p>
    <w:p w:rsidR="00490230" w:rsidRDefault="00490230" w:rsidP="00490230">
      <w:pPr>
        <w:widowControl w:val="0"/>
        <w:autoSpaceDE w:val="0"/>
        <w:autoSpaceDN w:val="0"/>
        <w:adjustRightInd w:val="0"/>
        <w:jc w:val="both"/>
        <w:rPr>
          <w:szCs w:val="28"/>
        </w:rPr>
      </w:pPr>
      <w:bookmarkStart w:id="1" w:name="sub_762"/>
      <w:r>
        <w:rPr>
          <w:szCs w:val="28"/>
        </w:rPr>
        <w:tab/>
      </w:r>
      <w:r w:rsidRPr="00E81CA3">
        <w:rPr>
          <w:szCs w:val="28"/>
        </w:rPr>
        <w:t xml:space="preserve">«2) проект </w:t>
      </w:r>
      <w:r>
        <w:rPr>
          <w:szCs w:val="28"/>
        </w:rPr>
        <w:t>рекламной конструкции</w:t>
      </w:r>
      <w:r w:rsidRPr="00E81CA3">
        <w:rPr>
          <w:szCs w:val="28"/>
        </w:rPr>
        <w:t xml:space="preserve">, предусматривающий описание </w:t>
      </w:r>
      <w:r>
        <w:rPr>
          <w:szCs w:val="28"/>
        </w:rPr>
        <w:t xml:space="preserve">территориального </w:t>
      </w:r>
      <w:r w:rsidRPr="00E81CA3">
        <w:rPr>
          <w:szCs w:val="28"/>
        </w:rPr>
        <w:t>размещения рекламной конструкции в соответствии со Схемой размещения рекламных конструкций</w:t>
      </w:r>
      <w:r>
        <w:rPr>
          <w:szCs w:val="28"/>
        </w:rPr>
        <w:t>, с учетом требований технического регламента</w:t>
      </w:r>
      <w:r w:rsidRPr="00E81CA3">
        <w:rPr>
          <w:szCs w:val="28"/>
        </w:rPr>
        <w:t>;»;</w:t>
      </w:r>
    </w:p>
    <w:p w:rsidR="00490230" w:rsidRPr="005D3763" w:rsidRDefault="00490230" w:rsidP="00490230">
      <w:pPr>
        <w:widowControl w:val="0"/>
        <w:jc w:val="both"/>
        <w:rPr>
          <w:szCs w:val="28"/>
        </w:rPr>
      </w:pPr>
      <w:r>
        <w:rPr>
          <w:szCs w:val="28"/>
        </w:rPr>
        <w:tab/>
        <w:t xml:space="preserve">г) дополнить </w:t>
      </w:r>
      <w:r w:rsidRPr="005D3763">
        <w:rPr>
          <w:szCs w:val="28"/>
        </w:rPr>
        <w:t>частью 6.1 следующего содержания:</w:t>
      </w:r>
    </w:p>
    <w:p w:rsidR="00490230" w:rsidRPr="00676908" w:rsidRDefault="00490230" w:rsidP="00490230">
      <w:pPr>
        <w:widowControl w:val="0"/>
        <w:jc w:val="both"/>
        <w:rPr>
          <w:szCs w:val="28"/>
        </w:rPr>
      </w:pPr>
      <w:r>
        <w:rPr>
          <w:szCs w:val="28"/>
        </w:rPr>
        <w:tab/>
        <w:t>«6.1. В</w:t>
      </w:r>
      <w:r w:rsidRPr="00676908">
        <w:rPr>
          <w:szCs w:val="28"/>
        </w:rPr>
        <w:t xml:space="preserve">ыдача разрешения на </w:t>
      </w:r>
      <w:r>
        <w:rPr>
          <w:szCs w:val="28"/>
        </w:rPr>
        <w:t>установку и эксплуатацию рекламной конструкции</w:t>
      </w:r>
      <w:r w:rsidRPr="00676908">
        <w:rPr>
          <w:szCs w:val="28"/>
        </w:rPr>
        <w:t xml:space="preserve"> мо</w:t>
      </w:r>
      <w:r>
        <w:rPr>
          <w:szCs w:val="28"/>
        </w:rPr>
        <w:t>жет</w:t>
      </w:r>
      <w:r w:rsidRPr="00676908">
        <w:rPr>
          <w:szCs w:val="28"/>
        </w:rPr>
        <w:t xml:space="preserve"> осуществляться через многофункциональный центр</w:t>
      </w:r>
      <w:r>
        <w:rPr>
          <w:szCs w:val="28"/>
        </w:rPr>
        <w:t>.»;</w:t>
      </w:r>
    </w:p>
    <w:p w:rsidR="00490230" w:rsidRPr="00186EDE" w:rsidRDefault="00490230" w:rsidP="00490230">
      <w:pPr>
        <w:pStyle w:val="s1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д) </w:t>
      </w:r>
      <w:r w:rsidRPr="00186EDE">
        <w:rPr>
          <w:sz w:val="28"/>
          <w:szCs w:val="28"/>
        </w:rPr>
        <w:t>дополнить частью 15 следующего содержания:</w:t>
      </w:r>
    </w:p>
    <w:p w:rsidR="00490230" w:rsidRDefault="00490230" w:rsidP="00490230">
      <w:pPr>
        <w:widowControl w:val="0"/>
        <w:jc w:val="both"/>
        <w:rPr>
          <w:szCs w:val="28"/>
        </w:rPr>
      </w:pPr>
      <w:r>
        <w:rPr>
          <w:szCs w:val="28"/>
        </w:rPr>
        <w:tab/>
        <w:t>«</w:t>
      </w:r>
      <w:r w:rsidRPr="004D2A0B">
        <w:rPr>
          <w:szCs w:val="28"/>
        </w:rPr>
        <w:t xml:space="preserve">15. </w:t>
      </w:r>
      <w:r>
        <w:rPr>
          <w:szCs w:val="28"/>
        </w:rPr>
        <w:t>В отношении</w:t>
      </w:r>
      <w:r w:rsidRPr="004D2A0B">
        <w:rPr>
          <w:szCs w:val="28"/>
        </w:rPr>
        <w:t xml:space="preserve"> территории достопримечательного места </w:t>
      </w:r>
      <w:r>
        <w:rPr>
          <w:szCs w:val="28"/>
        </w:rPr>
        <w:t>«</w:t>
      </w:r>
      <w:r w:rsidRPr="004D2A0B">
        <w:rPr>
          <w:szCs w:val="28"/>
        </w:rPr>
        <w:t>Историческая часть города Ельца</w:t>
      </w:r>
      <w:r>
        <w:rPr>
          <w:szCs w:val="28"/>
        </w:rPr>
        <w:t>»</w:t>
      </w:r>
      <w:r w:rsidRPr="004D2A0B">
        <w:rPr>
          <w:szCs w:val="28"/>
        </w:rPr>
        <w:t>, а также объект</w:t>
      </w:r>
      <w:r>
        <w:rPr>
          <w:szCs w:val="28"/>
        </w:rPr>
        <w:t>ов</w:t>
      </w:r>
      <w:r w:rsidRPr="004D2A0B">
        <w:rPr>
          <w:szCs w:val="28"/>
        </w:rPr>
        <w:t xml:space="preserve"> культурного наследия, находящихся в границах территории достопримечательного места </w:t>
      </w:r>
      <w:r>
        <w:rPr>
          <w:szCs w:val="28"/>
        </w:rPr>
        <w:t>«</w:t>
      </w:r>
      <w:r w:rsidRPr="004D2A0B">
        <w:rPr>
          <w:szCs w:val="28"/>
        </w:rPr>
        <w:t>Историческая часть города Ельца</w:t>
      </w:r>
      <w:r>
        <w:rPr>
          <w:szCs w:val="28"/>
        </w:rPr>
        <w:t>»</w:t>
      </w:r>
      <w:r w:rsidRPr="004D2A0B">
        <w:rPr>
          <w:szCs w:val="28"/>
        </w:rPr>
        <w:t xml:space="preserve"> и включенных в единый государственный реестр объектов культурного наследия (памятников истории и культуры) народов Российской Федерации</w:t>
      </w:r>
      <w:r>
        <w:rPr>
          <w:szCs w:val="28"/>
        </w:rPr>
        <w:t>, д</w:t>
      </w:r>
      <w:r w:rsidRPr="004D2A0B">
        <w:rPr>
          <w:szCs w:val="28"/>
        </w:rPr>
        <w:t xml:space="preserve">о установления уполномоченным администрацией Липецкой области органом охраны объектов культурного наследия запретов, ограничений, а также требований к распространению наружной рекламы в границах территории достопримечательного места </w:t>
      </w:r>
      <w:r>
        <w:rPr>
          <w:szCs w:val="28"/>
        </w:rPr>
        <w:t>«</w:t>
      </w:r>
      <w:r w:rsidRPr="004D2A0B">
        <w:rPr>
          <w:szCs w:val="28"/>
        </w:rPr>
        <w:t>Историческая часть города Ельца</w:t>
      </w:r>
      <w:r>
        <w:rPr>
          <w:szCs w:val="28"/>
        </w:rPr>
        <w:t>»</w:t>
      </w:r>
      <w:r w:rsidRPr="004D2A0B">
        <w:rPr>
          <w:szCs w:val="28"/>
        </w:rPr>
        <w:t xml:space="preserve">, а также на объектах культурного наследия, находящихся в границах территории достопримечательного места </w:t>
      </w:r>
      <w:r>
        <w:rPr>
          <w:szCs w:val="28"/>
        </w:rPr>
        <w:t>«</w:t>
      </w:r>
      <w:r w:rsidRPr="004D2A0B">
        <w:rPr>
          <w:szCs w:val="28"/>
        </w:rPr>
        <w:t>Историческая часть города Ельца</w:t>
      </w:r>
      <w:r>
        <w:rPr>
          <w:szCs w:val="28"/>
        </w:rPr>
        <w:t>»</w:t>
      </w:r>
      <w:r w:rsidRPr="004D2A0B">
        <w:rPr>
          <w:szCs w:val="28"/>
        </w:rPr>
        <w:t xml:space="preserve"> и включенных в единый государственный реестр объектов культурного наследия (памятников истории и культуры) народов Российской Федерации</w:t>
      </w:r>
      <w:r>
        <w:rPr>
          <w:szCs w:val="28"/>
        </w:rPr>
        <w:t>, администрацией городского округа не могут быть выданы</w:t>
      </w:r>
      <w:r w:rsidRPr="00186EDE">
        <w:rPr>
          <w:szCs w:val="28"/>
        </w:rPr>
        <w:t xml:space="preserve"> </w:t>
      </w:r>
      <w:r>
        <w:rPr>
          <w:szCs w:val="28"/>
        </w:rPr>
        <w:t xml:space="preserve">разрешения на установку и эксплуатацию рекламных конструкций, а также проведены аукционы </w:t>
      </w:r>
      <w:r w:rsidRPr="00776EAC">
        <w:rPr>
          <w:szCs w:val="28"/>
        </w:rPr>
        <w:t>на право заключения договора на установку и эксплуатацию рекламных конструкций</w:t>
      </w:r>
      <w:r>
        <w:rPr>
          <w:szCs w:val="28"/>
        </w:rPr>
        <w:t xml:space="preserve"> и внесены изменения в схему размещения рекламных конструкций.»;</w:t>
      </w:r>
    </w:p>
    <w:bookmarkEnd w:id="1"/>
    <w:p w:rsidR="00490230" w:rsidRDefault="00490230" w:rsidP="00490230">
      <w:pPr>
        <w:widowControl w:val="0"/>
        <w:ind w:firstLine="540"/>
        <w:jc w:val="both"/>
        <w:rPr>
          <w:szCs w:val="28"/>
        </w:rPr>
      </w:pPr>
    </w:p>
    <w:p w:rsidR="00490230" w:rsidRDefault="00490230" w:rsidP="00490230">
      <w:pPr>
        <w:widowControl w:val="0"/>
        <w:jc w:val="both"/>
        <w:rPr>
          <w:szCs w:val="28"/>
        </w:rPr>
      </w:pPr>
      <w:r>
        <w:rPr>
          <w:szCs w:val="28"/>
        </w:rPr>
        <w:tab/>
        <w:t>3) статью 11 дополнить частью 6 следующего содержания:</w:t>
      </w:r>
    </w:p>
    <w:p w:rsidR="00490230" w:rsidRDefault="00490230" w:rsidP="00490230">
      <w:pPr>
        <w:widowControl w:val="0"/>
        <w:jc w:val="both"/>
        <w:rPr>
          <w:szCs w:val="28"/>
        </w:rPr>
      </w:pPr>
      <w:r>
        <w:rPr>
          <w:szCs w:val="28"/>
        </w:rPr>
        <w:tab/>
      </w:r>
      <w:r w:rsidRPr="002D246C">
        <w:rPr>
          <w:szCs w:val="28"/>
        </w:rPr>
        <w:t xml:space="preserve">«6. Хранение рекламной конструкции, демонтированной принудительно, осуществляется в течение </w:t>
      </w:r>
      <w:r w:rsidRPr="005D3763">
        <w:rPr>
          <w:szCs w:val="28"/>
        </w:rPr>
        <w:t>трех месяцев</w:t>
      </w:r>
      <w:r w:rsidRPr="002D246C">
        <w:rPr>
          <w:szCs w:val="28"/>
        </w:rPr>
        <w:t xml:space="preserve">. В течение срока хранения владелец рекламной конструкции вправе забрать конструкцию после </w:t>
      </w:r>
      <w:r>
        <w:rPr>
          <w:szCs w:val="28"/>
        </w:rPr>
        <w:t xml:space="preserve">документального подтверждения прав на демонтированную рекламную конструкцию и </w:t>
      </w:r>
      <w:r w:rsidRPr="002D246C">
        <w:rPr>
          <w:szCs w:val="28"/>
        </w:rPr>
        <w:t>возме</w:t>
      </w:r>
      <w:r>
        <w:rPr>
          <w:szCs w:val="28"/>
        </w:rPr>
        <w:t>щения</w:t>
      </w:r>
      <w:r w:rsidRPr="002D246C">
        <w:rPr>
          <w:szCs w:val="28"/>
        </w:rPr>
        <w:t xml:space="preserve"> необходимы</w:t>
      </w:r>
      <w:r>
        <w:rPr>
          <w:szCs w:val="28"/>
        </w:rPr>
        <w:t>х</w:t>
      </w:r>
      <w:r w:rsidRPr="002D246C">
        <w:rPr>
          <w:szCs w:val="28"/>
        </w:rPr>
        <w:t xml:space="preserve"> расход</w:t>
      </w:r>
      <w:r>
        <w:rPr>
          <w:szCs w:val="28"/>
        </w:rPr>
        <w:t>ов</w:t>
      </w:r>
      <w:r w:rsidRPr="002D246C">
        <w:rPr>
          <w:szCs w:val="28"/>
        </w:rPr>
        <w:t>, понесенны</w:t>
      </w:r>
      <w:r>
        <w:rPr>
          <w:szCs w:val="28"/>
        </w:rPr>
        <w:t>х</w:t>
      </w:r>
      <w:r w:rsidRPr="002D246C">
        <w:rPr>
          <w:szCs w:val="28"/>
        </w:rPr>
        <w:t xml:space="preserve"> в связи с </w:t>
      </w:r>
      <w:r>
        <w:rPr>
          <w:szCs w:val="28"/>
        </w:rPr>
        <w:t xml:space="preserve">ее </w:t>
      </w:r>
      <w:r w:rsidRPr="002D246C">
        <w:rPr>
          <w:szCs w:val="28"/>
        </w:rPr>
        <w:t>демонтажем</w:t>
      </w:r>
      <w:r>
        <w:rPr>
          <w:szCs w:val="28"/>
        </w:rPr>
        <w:t xml:space="preserve"> и </w:t>
      </w:r>
      <w:r w:rsidRPr="002D246C">
        <w:rPr>
          <w:szCs w:val="28"/>
        </w:rPr>
        <w:t>хранением</w:t>
      </w:r>
      <w:r>
        <w:rPr>
          <w:szCs w:val="28"/>
        </w:rPr>
        <w:t>,</w:t>
      </w:r>
      <w:r w:rsidRPr="002D246C">
        <w:rPr>
          <w:szCs w:val="28"/>
        </w:rPr>
        <w:t xml:space="preserve"> письменно уведомив об этом администраци</w:t>
      </w:r>
      <w:r>
        <w:rPr>
          <w:szCs w:val="28"/>
        </w:rPr>
        <w:t>ю</w:t>
      </w:r>
      <w:r w:rsidRPr="002D246C">
        <w:rPr>
          <w:szCs w:val="28"/>
        </w:rPr>
        <w:t xml:space="preserve"> город</w:t>
      </w:r>
      <w:r>
        <w:rPr>
          <w:szCs w:val="28"/>
        </w:rPr>
        <w:t>ского округа</w:t>
      </w:r>
      <w:r w:rsidRPr="002D246C">
        <w:rPr>
          <w:szCs w:val="28"/>
        </w:rPr>
        <w:t>. По истечении срока хранения рекламная конструкция подлежит уничтожению.</w:t>
      </w:r>
    </w:p>
    <w:p w:rsidR="00490230" w:rsidRDefault="00490230" w:rsidP="00490230">
      <w:pPr>
        <w:widowControl w:val="0"/>
        <w:jc w:val="both"/>
        <w:rPr>
          <w:szCs w:val="28"/>
        </w:rPr>
      </w:pPr>
      <w:r>
        <w:rPr>
          <w:szCs w:val="28"/>
        </w:rPr>
        <w:tab/>
        <w:t xml:space="preserve">Выдача </w:t>
      </w:r>
      <w:r w:rsidRPr="002D246C">
        <w:rPr>
          <w:szCs w:val="28"/>
        </w:rPr>
        <w:t xml:space="preserve">принудительно демонтированной </w:t>
      </w:r>
      <w:r>
        <w:rPr>
          <w:szCs w:val="28"/>
        </w:rPr>
        <w:t>рекламной конструкции</w:t>
      </w:r>
      <w:r w:rsidRPr="002D246C">
        <w:rPr>
          <w:szCs w:val="28"/>
        </w:rPr>
        <w:t xml:space="preserve"> </w:t>
      </w:r>
      <w:r>
        <w:rPr>
          <w:szCs w:val="28"/>
        </w:rPr>
        <w:t>ее владельцу осуществляется на основании правового акта администрации городского округа.</w:t>
      </w:r>
      <w:r w:rsidRPr="002D246C">
        <w:rPr>
          <w:szCs w:val="28"/>
        </w:rPr>
        <w:t>»</w:t>
      </w:r>
      <w:r>
        <w:rPr>
          <w:szCs w:val="28"/>
        </w:rPr>
        <w:t>;</w:t>
      </w:r>
    </w:p>
    <w:p w:rsidR="00490230" w:rsidRDefault="00490230" w:rsidP="00490230">
      <w:pPr>
        <w:widowControl w:val="0"/>
        <w:ind w:firstLine="540"/>
        <w:jc w:val="both"/>
        <w:rPr>
          <w:szCs w:val="28"/>
        </w:rPr>
      </w:pPr>
    </w:p>
    <w:p w:rsidR="00490230" w:rsidRPr="001A17D4" w:rsidRDefault="00490230" w:rsidP="00490230">
      <w:pPr>
        <w:widowControl w:val="0"/>
        <w:jc w:val="both"/>
        <w:rPr>
          <w:szCs w:val="28"/>
        </w:rPr>
      </w:pPr>
      <w:r>
        <w:rPr>
          <w:szCs w:val="28"/>
        </w:rPr>
        <w:tab/>
      </w:r>
      <w:r w:rsidRPr="001A17D4">
        <w:rPr>
          <w:szCs w:val="28"/>
        </w:rPr>
        <w:t>4) в приложении 2 после слов «сроком на ________ месяцев.» дополнить абзацем следующего содержания:</w:t>
      </w:r>
    </w:p>
    <w:p w:rsidR="00490230" w:rsidRDefault="00490230" w:rsidP="00490230">
      <w:pPr>
        <w:widowControl w:val="0"/>
        <w:ind w:firstLine="540"/>
        <w:jc w:val="both"/>
        <w:rPr>
          <w:szCs w:val="28"/>
        </w:rPr>
      </w:pPr>
    </w:p>
    <w:p w:rsidR="00490230" w:rsidRPr="00776EAC" w:rsidRDefault="00490230" w:rsidP="00490230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</w:r>
      <w:r w:rsidRPr="00776EAC">
        <w:rPr>
          <w:szCs w:val="28"/>
        </w:rPr>
        <w:t xml:space="preserve">«Разрешение   на  установку  и  эксплуатацию  рекламной конструкции  </w:t>
      </w:r>
      <w:r w:rsidRPr="00CC2FBD">
        <w:rPr>
          <w:szCs w:val="28"/>
        </w:rPr>
        <w:t>(решение об отказе в выдаче разрешения на установку  и  эксплуатацию  рекламной конструкции)</w:t>
      </w:r>
      <w:r w:rsidRPr="00776EAC">
        <w:rPr>
          <w:szCs w:val="28"/>
        </w:rPr>
        <w:t xml:space="preserve"> прошу выдать</w:t>
      </w:r>
    </w:p>
    <w:p w:rsidR="00490230" w:rsidRPr="00776EAC" w:rsidRDefault="00490230" w:rsidP="00490230">
      <w:pPr>
        <w:widowControl w:val="0"/>
        <w:jc w:val="both"/>
        <w:rPr>
          <w:szCs w:val="28"/>
        </w:rPr>
      </w:pPr>
      <w:r w:rsidRPr="00776EAC">
        <w:rPr>
          <w:szCs w:val="28"/>
          <w:u w:val="single"/>
        </w:rPr>
        <w:t>на бумажном носителе в здании многофункционального центра, на бумажном носителе путем почтового отправления, в форме электронного документа</w:t>
      </w:r>
      <w:r w:rsidRPr="00776EAC">
        <w:rPr>
          <w:szCs w:val="28"/>
        </w:rPr>
        <w:t>.</w:t>
      </w:r>
    </w:p>
    <w:p w:rsidR="00490230" w:rsidRPr="001A17D4" w:rsidRDefault="00490230" w:rsidP="00490230">
      <w:pPr>
        <w:widowControl w:val="0"/>
        <w:ind w:firstLine="708"/>
        <w:rPr>
          <w:szCs w:val="28"/>
        </w:rPr>
      </w:pPr>
      <w:r w:rsidRPr="00776EAC">
        <w:rPr>
          <w:szCs w:val="28"/>
        </w:rPr>
        <w:t>(ненужное зачеркнуть)»;</w:t>
      </w:r>
    </w:p>
    <w:p w:rsidR="00490230" w:rsidRPr="00E642D2" w:rsidRDefault="00490230" w:rsidP="00490230">
      <w:pPr>
        <w:widowControl w:val="0"/>
        <w:ind w:left="1416" w:firstLine="708"/>
        <w:jc w:val="center"/>
        <w:rPr>
          <w:szCs w:val="28"/>
          <w:highlight w:val="green"/>
        </w:rPr>
      </w:pPr>
    </w:p>
    <w:p w:rsidR="00490230" w:rsidRPr="00D06B57" w:rsidRDefault="00490230" w:rsidP="00490230">
      <w:pPr>
        <w:autoSpaceDE w:val="0"/>
        <w:autoSpaceDN w:val="0"/>
        <w:adjustRightInd w:val="0"/>
        <w:jc w:val="both"/>
        <w:rPr>
          <w:szCs w:val="28"/>
        </w:rPr>
      </w:pPr>
    </w:p>
    <w:p w:rsidR="00490230" w:rsidRPr="005D3763" w:rsidRDefault="00490230" w:rsidP="00490230">
      <w:pPr>
        <w:widowControl w:val="0"/>
        <w:jc w:val="both"/>
        <w:rPr>
          <w:szCs w:val="28"/>
        </w:rPr>
      </w:pPr>
      <w:r>
        <w:rPr>
          <w:szCs w:val="28"/>
        </w:rPr>
        <w:tab/>
      </w:r>
      <w:r w:rsidRPr="005D3763">
        <w:rPr>
          <w:szCs w:val="28"/>
        </w:rPr>
        <w:t>5) приложение 3 изложить в следующей редакции:</w:t>
      </w:r>
    </w:p>
    <w:p w:rsidR="00490230" w:rsidRPr="005D3763" w:rsidRDefault="00490230" w:rsidP="00490230">
      <w:pPr>
        <w:pStyle w:val="ConsPlusNormal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5D3763">
        <w:rPr>
          <w:rFonts w:ascii="Times New Roman" w:hAnsi="Times New Roman" w:cs="Times New Roman"/>
          <w:color w:val="000000"/>
          <w:sz w:val="28"/>
          <w:szCs w:val="28"/>
        </w:rPr>
        <w:t>«Приложение 3</w:t>
      </w:r>
    </w:p>
    <w:p w:rsidR="00490230" w:rsidRPr="005D3763" w:rsidRDefault="00490230" w:rsidP="00490230">
      <w:pPr>
        <w:pStyle w:val="ConsPlusNormal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5D3763">
        <w:rPr>
          <w:rFonts w:ascii="Times New Roman" w:hAnsi="Times New Roman" w:cs="Times New Roman"/>
          <w:color w:val="000000"/>
          <w:sz w:val="28"/>
          <w:szCs w:val="28"/>
        </w:rPr>
        <w:t>к Положению «О наружной рекламе и</w:t>
      </w:r>
    </w:p>
    <w:p w:rsidR="00490230" w:rsidRPr="005D3763" w:rsidRDefault="00490230" w:rsidP="00490230">
      <w:pPr>
        <w:pStyle w:val="ConsPlusNormal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5D3763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информации в городском округе город Елец»</w:t>
      </w:r>
    </w:p>
    <w:p w:rsidR="00490230" w:rsidRPr="005D3763" w:rsidRDefault="00490230" w:rsidP="00490230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90230" w:rsidRPr="005D3763" w:rsidRDefault="00490230" w:rsidP="00490230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D3763">
        <w:rPr>
          <w:rFonts w:ascii="Times New Roman" w:hAnsi="Times New Roman" w:cs="Times New Roman"/>
          <w:color w:val="000000"/>
          <w:sz w:val="28"/>
          <w:szCs w:val="28"/>
        </w:rPr>
        <w:t>ЛИСТ СОГЛАСОВАНИЯ НА УСТАНОВКУ И ЭКСПЛУАТАЦИЮ РЕКЛАМНОЙ КОНСТРУКЦИИ</w:t>
      </w:r>
    </w:p>
    <w:p w:rsidR="00490230" w:rsidRPr="005D3763" w:rsidRDefault="00490230" w:rsidP="00490230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D3763">
        <w:rPr>
          <w:rFonts w:ascii="Times New Roman" w:hAnsi="Times New Roman" w:cs="Times New Roman"/>
          <w:color w:val="000000"/>
          <w:sz w:val="28"/>
          <w:szCs w:val="28"/>
        </w:rPr>
        <w:t>от ______________ 20___ г.</w:t>
      </w:r>
    </w:p>
    <w:p w:rsidR="00490230" w:rsidRPr="005D3763" w:rsidRDefault="00490230" w:rsidP="0049023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90230" w:rsidRPr="005D3763" w:rsidRDefault="00490230" w:rsidP="00490230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3763">
        <w:rPr>
          <w:rFonts w:ascii="Times New Roman" w:hAnsi="Times New Roman" w:cs="Times New Roman"/>
          <w:color w:val="000000"/>
          <w:sz w:val="28"/>
          <w:szCs w:val="28"/>
        </w:rPr>
        <w:t xml:space="preserve">1. Комитет по коммунальному хозяйству администрации городского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D3763">
        <w:rPr>
          <w:rFonts w:ascii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руга город Елец (ул. Свердлова, </w:t>
      </w:r>
      <w:r w:rsidRPr="005D3763">
        <w:rPr>
          <w:rFonts w:ascii="Times New Roman" w:hAnsi="Times New Roman" w:cs="Times New Roman"/>
          <w:color w:val="000000"/>
          <w:sz w:val="28"/>
          <w:szCs w:val="28"/>
        </w:rPr>
        <w:t>д.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D3763">
        <w:rPr>
          <w:rFonts w:ascii="Times New Roman" w:hAnsi="Times New Roman" w:cs="Times New Roman"/>
          <w:color w:val="000000"/>
          <w:sz w:val="28"/>
          <w:szCs w:val="28"/>
        </w:rPr>
        <w:t>12а)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D3763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</w:t>
      </w:r>
    </w:p>
    <w:p w:rsidR="00490230" w:rsidRDefault="00490230" w:rsidP="00490230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3763">
        <w:rPr>
          <w:rFonts w:ascii="Times New Roman" w:hAnsi="Times New Roman" w:cs="Times New Roman"/>
          <w:color w:val="000000"/>
          <w:sz w:val="28"/>
          <w:szCs w:val="28"/>
        </w:rPr>
        <w:t>2. Комитет имущественных отношений администрации городского округа город Елец (для объектов муниципальной собственности) (ул. Октябрьская, д.127)_____________________________________________________________</w:t>
      </w:r>
    </w:p>
    <w:p w:rsidR="00490230" w:rsidRDefault="00490230" w:rsidP="00490230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90230" w:rsidRPr="005D3763" w:rsidRDefault="00490230" w:rsidP="00490230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3763">
        <w:rPr>
          <w:rFonts w:ascii="Times New Roman" w:hAnsi="Times New Roman" w:cs="Times New Roman"/>
          <w:color w:val="000000"/>
          <w:sz w:val="28"/>
          <w:szCs w:val="28"/>
        </w:rPr>
        <w:t>3. ОГИБДД ОМВД России по г. Ельцу (пер.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D3763">
        <w:rPr>
          <w:rFonts w:ascii="Times New Roman" w:hAnsi="Times New Roman" w:cs="Times New Roman"/>
          <w:color w:val="000000"/>
          <w:sz w:val="28"/>
          <w:szCs w:val="28"/>
        </w:rPr>
        <w:t>Мельничный, д.9б)</w:t>
      </w:r>
    </w:p>
    <w:p w:rsidR="00490230" w:rsidRDefault="00490230" w:rsidP="00490230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3763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490230" w:rsidRPr="005D3763" w:rsidRDefault="00490230" w:rsidP="00490230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90230" w:rsidRPr="005D3763" w:rsidRDefault="00490230" w:rsidP="00490230">
      <w:pPr>
        <w:widowControl w:val="0"/>
        <w:jc w:val="both"/>
      </w:pPr>
      <w:r w:rsidRPr="005D3763">
        <w:rPr>
          <w:color w:val="000000"/>
          <w:szCs w:val="28"/>
        </w:rPr>
        <w:t xml:space="preserve">4. Организация, осуществляющая эксплуатацию участка </w:t>
      </w:r>
      <w:r w:rsidRPr="005D3763">
        <w:rPr>
          <w:szCs w:val="28"/>
        </w:rPr>
        <w:t>федеральной автомобильной дороги М4 «Дон» в границах городского округа город Елец (в случае размещения рекламной конструкции в границах автомобильной дороги</w:t>
      </w:r>
      <w:r w:rsidRPr="005D3763">
        <w:rPr>
          <w:color w:val="000000"/>
          <w:szCs w:val="28"/>
        </w:rPr>
        <w:t xml:space="preserve"> и (или) на территориях, непосредственно прилегающих к автомобильной дороге</w:t>
      </w:r>
      <w:r w:rsidRPr="005D3763">
        <w:rPr>
          <w:szCs w:val="28"/>
        </w:rPr>
        <w:t>)</w:t>
      </w:r>
    </w:p>
    <w:p w:rsidR="00490230" w:rsidRPr="005D3763" w:rsidRDefault="00490230" w:rsidP="00490230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3763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490230" w:rsidRPr="005D3763" w:rsidRDefault="00490230" w:rsidP="00490230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3763">
        <w:rPr>
          <w:rFonts w:ascii="Times New Roman" w:hAnsi="Times New Roman" w:cs="Times New Roman"/>
          <w:color w:val="000000"/>
          <w:sz w:val="28"/>
          <w:szCs w:val="28"/>
        </w:rPr>
        <w:t>5. Правообладатели сетей водоснабжения, водоотведения, расположенных в границах предполагаемого места установки рекламной конструкции и (или) непосредственно прилегающих к месту установки рекламной конструкции, либо уполномоченная организация, осуществляющая их эксплуатацию</w:t>
      </w:r>
    </w:p>
    <w:p w:rsidR="00490230" w:rsidRPr="005D3763" w:rsidRDefault="00490230" w:rsidP="00490230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3763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490230" w:rsidRPr="005D3763" w:rsidRDefault="00490230" w:rsidP="00490230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3763">
        <w:rPr>
          <w:rFonts w:ascii="Times New Roman" w:hAnsi="Times New Roman" w:cs="Times New Roman"/>
          <w:color w:val="000000"/>
          <w:sz w:val="28"/>
          <w:szCs w:val="28"/>
        </w:rPr>
        <w:t>6. Правообладатели сетей газоснабжения, расположенных в границах предполагаемого места установки рекламной конструкции и (или) непосредственно прилегающих к месту установки рекламной конструкции, либо уполномоченная организация, осуществляющая их эксплуатацию</w:t>
      </w:r>
    </w:p>
    <w:p w:rsidR="00490230" w:rsidRPr="005D3763" w:rsidRDefault="00490230" w:rsidP="00490230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3763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__________________________________________________________________7. Правообладатели электрических сетей (включая сети связи), расположенных в границах предполагаемого места установки рекламной конструкции и (или) непосредственно прилегающих к месту установки рекламной конструкции, либо уполномоченная организация, осуществляющая их эксплуатацию</w:t>
      </w:r>
    </w:p>
    <w:p w:rsidR="00490230" w:rsidRPr="005D3763" w:rsidRDefault="00490230" w:rsidP="00490230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3763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490230" w:rsidRPr="005D3763" w:rsidRDefault="00490230" w:rsidP="00490230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3763">
        <w:rPr>
          <w:rFonts w:ascii="Times New Roman" w:hAnsi="Times New Roman" w:cs="Times New Roman"/>
          <w:color w:val="000000"/>
          <w:sz w:val="28"/>
          <w:szCs w:val="28"/>
        </w:rPr>
        <w:t xml:space="preserve">8. Правообладатели сетей теплоснабжения, расположенных в границах предполагаемого места установки рекламной конструкции и (или) </w:t>
      </w:r>
      <w:r w:rsidRPr="005D3763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непосредственно прилегающих к месту установки рекламной конструкции, либо уполномоченная организация, осуществляющая их эксплуатацию</w:t>
      </w:r>
    </w:p>
    <w:p w:rsidR="00490230" w:rsidRPr="005D3763" w:rsidRDefault="00490230" w:rsidP="00490230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3763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490230" w:rsidRPr="005D3763" w:rsidRDefault="00490230" w:rsidP="0049023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90230" w:rsidRDefault="00490230" w:rsidP="00490230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D3763">
        <w:rPr>
          <w:rFonts w:ascii="Times New Roman" w:hAnsi="Times New Roman" w:cs="Times New Roman"/>
          <w:sz w:val="28"/>
          <w:szCs w:val="28"/>
        </w:rPr>
        <w:t>Приложение: примерная схема расположения рекламной конструкции».</w:t>
      </w:r>
    </w:p>
    <w:p w:rsidR="00490230" w:rsidRDefault="00490230" w:rsidP="0049023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90230" w:rsidRPr="00485FCE" w:rsidRDefault="00490230" w:rsidP="0049023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90230" w:rsidRPr="00CC2FBD" w:rsidRDefault="00490230" w:rsidP="00490230">
      <w:pPr>
        <w:widowControl w:val="0"/>
      </w:pPr>
      <w:r>
        <w:rPr>
          <w:b/>
        </w:rPr>
        <w:tab/>
      </w:r>
      <w:r w:rsidRPr="00CC2FBD">
        <w:t>Статья 2</w:t>
      </w:r>
    </w:p>
    <w:p w:rsidR="00490230" w:rsidRDefault="00490230" w:rsidP="00490230">
      <w:pPr>
        <w:widowControl w:val="0"/>
      </w:pPr>
    </w:p>
    <w:p w:rsidR="00490230" w:rsidRPr="009865FB" w:rsidRDefault="00490230" w:rsidP="00490230">
      <w:pPr>
        <w:widowControl w:val="0"/>
        <w:jc w:val="both"/>
      </w:pPr>
      <w:r>
        <w:tab/>
      </w:r>
      <w:r w:rsidRPr="009865FB">
        <w:t>Настоящ</w:t>
      </w:r>
      <w:r>
        <w:t>и</w:t>
      </w:r>
      <w:r w:rsidRPr="009865FB">
        <w:t xml:space="preserve">е </w:t>
      </w:r>
      <w:r>
        <w:t xml:space="preserve">Изменения </w:t>
      </w:r>
      <w:r w:rsidRPr="009865FB">
        <w:t>вступа</w:t>
      </w:r>
      <w:r>
        <w:t>ю</w:t>
      </w:r>
      <w:r w:rsidRPr="009865FB">
        <w:t xml:space="preserve">т в силу со дня </w:t>
      </w:r>
      <w:r>
        <w:t xml:space="preserve">их </w:t>
      </w:r>
      <w:r w:rsidRPr="009865FB">
        <w:t>официального опубликования</w:t>
      </w:r>
      <w:r>
        <w:t>.</w:t>
      </w:r>
    </w:p>
    <w:p w:rsidR="00490230" w:rsidRDefault="00490230" w:rsidP="00490230">
      <w:pPr>
        <w:pStyle w:val="ConsPlusNormal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490230" w:rsidRDefault="00490230" w:rsidP="00490230">
      <w:pPr>
        <w:pStyle w:val="ConsPlusNormal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490230" w:rsidRDefault="00490230" w:rsidP="00490230">
      <w:pPr>
        <w:pStyle w:val="ConsPlusNormal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490230" w:rsidRDefault="00490230" w:rsidP="00490230">
      <w:pPr>
        <w:rPr>
          <w:color w:val="000000"/>
          <w:szCs w:val="28"/>
        </w:rPr>
      </w:pPr>
      <w:r>
        <w:rPr>
          <w:color w:val="000000"/>
          <w:szCs w:val="28"/>
        </w:rPr>
        <w:t>И.о. Главы городского округа город Елец</w:t>
      </w:r>
      <w:r>
        <w:rPr>
          <w:color w:val="000000"/>
          <w:szCs w:val="28"/>
        </w:rPr>
        <w:tab/>
        <w:t xml:space="preserve">                В.А. Щепетильников</w:t>
      </w:r>
    </w:p>
    <w:p w:rsidR="00490230" w:rsidRDefault="00490230" w:rsidP="00490230">
      <w:pPr>
        <w:rPr>
          <w:color w:val="000000"/>
          <w:szCs w:val="28"/>
        </w:rPr>
      </w:pPr>
    </w:p>
    <w:p w:rsidR="00490230" w:rsidRDefault="00490230" w:rsidP="00490230">
      <w:pPr>
        <w:rPr>
          <w:color w:val="000000"/>
          <w:szCs w:val="28"/>
        </w:rPr>
      </w:pPr>
    </w:p>
    <w:p w:rsidR="00490230" w:rsidRDefault="00490230" w:rsidP="00490230">
      <w:pPr>
        <w:rPr>
          <w:color w:val="000000"/>
          <w:szCs w:val="28"/>
        </w:rPr>
      </w:pPr>
    </w:p>
    <w:p w:rsidR="00490230" w:rsidRDefault="00490230" w:rsidP="00490230">
      <w:pPr>
        <w:rPr>
          <w:color w:val="000000"/>
          <w:szCs w:val="28"/>
        </w:rPr>
      </w:pPr>
    </w:p>
    <w:p w:rsidR="00490230" w:rsidRDefault="00490230" w:rsidP="00490230">
      <w:pPr>
        <w:rPr>
          <w:color w:val="000000"/>
          <w:szCs w:val="28"/>
        </w:rPr>
      </w:pPr>
    </w:p>
    <w:p w:rsidR="00490230" w:rsidRDefault="00490230" w:rsidP="00490230">
      <w:pPr>
        <w:rPr>
          <w:color w:val="000000"/>
          <w:szCs w:val="28"/>
        </w:rPr>
      </w:pPr>
    </w:p>
    <w:p w:rsidR="00490230" w:rsidRDefault="00490230" w:rsidP="00490230">
      <w:pPr>
        <w:rPr>
          <w:color w:val="000000"/>
          <w:szCs w:val="28"/>
        </w:rPr>
      </w:pPr>
    </w:p>
    <w:p w:rsidR="00490230" w:rsidRDefault="00490230" w:rsidP="00490230">
      <w:pPr>
        <w:rPr>
          <w:color w:val="000000"/>
          <w:szCs w:val="28"/>
        </w:rPr>
      </w:pPr>
    </w:p>
    <w:p w:rsidR="00490230" w:rsidRDefault="00490230" w:rsidP="00490230">
      <w:pPr>
        <w:rPr>
          <w:color w:val="000000"/>
          <w:szCs w:val="28"/>
        </w:rPr>
      </w:pPr>
    </w:p>
    <w:p w:rsidR="00490230" w:rsidRDefault="00490230" w:rsidP="00490230">
      <w:pPr>
        <w:rPr>
          <w:color w:val="000000"/>
          <w:szCs w:val="28"/>
        </w:rPr>
      </w:pPr>
    </w:p>
    <w:p w:rsidR="00490230" w:rsidRDefault="00490230" w:rsidP="00014242">
      <w:pPr>
        <w:jc w:val="both"/>
        <w:rPr>
          <w:sz w:val="28"/>
          <w:szCs w:val="28"/>
        </w:rPr>
      </w:pPr>
    </w:p>
    <w:sectPr w:rsidR="00490230" w:rsidSect="00B14E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14242"/>
    <w:rsid w:val="00014242"/>
    <w:rsid w:val="00490230"/>
    <w:rsid w:val="0050592B"/>
    <w:rsid w:val="00866CD3"/>
    <w:rsid w:val="00B14E9A"/>
    <w:rsid w:val="00DC14B8"/>
    <w:rsid w:val="00EE5ABC"/>
    <w:rsid w:val="00FC5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2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14242"/>
    <w:rPr>
      <w:color w:val="0000FF"/>
      <w:u w:val="single"/>
    </w:rPr>
  </w:style>
  <w:style w:type="paragraph" w:customStyle="1" w:styleId="ConsPlusTitle">
    <w:name w:val="ConsPlusTitle"/>
    <w:rsid w:val="000142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0142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902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Emphasis"/>
    <w:basedOn w:val="a0"/>
    <w:qFormat/>
    <w:rsid w:val="00490230"/>
    <w:rPr>
      <w:rFonts w:cs="Times New Roman"/>
      <w:i/>
      <w:iCs/>
    </w:rPr>
  </w:style>
  <w:style w:type="paragraph" w:customStyle="1" w:styleId="s1">
    <w:name w:val="s_1"/>
    <w:basedOn w:val="a"/>
    <w:rsid w:val="00490230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mobileonline.garant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4739835C707F0A24BA85D72AD512F68BB947EF2594A40812F8E2E355874EF88E2DC6B682DB1652F86B55805z4H" TargetMode="External"/><Relationship Id="rId5" Type="http://schemas.openxmlformats.org/officeDocument/2006/relationships/hyperlink" Target="consultantplus://offline/ref=54739835C707F0A24BA85D72AD512F68BB947EF2594A40812F8E2E355874EF88E2DC6B682DB1652F86B55805z4H" TargetMode="External"/><Relationship Id="rId4" Type="http://schemas.openxmlformats.org/officeDocument/2006/relationships/hyperlink" Target="consultantplus://offline/ref=54739835C707F0A24BA85D72AD512F68BB947EF2594A40812F8E2E355874EF88E2DC6B682DB1652F86B55805z4H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1484</Words>
  <Characters>8462</Characters>
  <Application>Microsoft Office Word</Application>
  <DocSecurity>0</DocSecurity>
  <Lines>70</Lines>
  <Paragraphs>19</Paragraphs>
  <ScaleCrop>false</ScaleCrop>
  <Company>Krokoz™</Company>
  <LinksUpToDate>false</LinksUpToDate>
  <CharactersWithSpaces>9927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NewUser</dc:creator>
  <cp:keywords/>
  <dc:description/>
  <cp:lastModifiedBy>Novikov</cp:lastModifiedBy>
  <cp:revision>6</cp:revision>
  <dcterms:created xsi:type="dcterms:W3CDTF">2017-03-13T13:24:00Z</dcterms:created>
  <dcterms:modified xsi:type="dcterms:W3CDTF">2017-04-18T06:32:00Z</dcterms:modified>
</cp:coreProperties>
</file>