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7B" w:rsidRDefault="008E707B" w:rsidP="008E7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8E707B" w:rsidRDefault="008E707B" w:rsidP="008E7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E707B" w:rsidRDefault="008E707B" w:rsidP="008E707B">
      <w:pPr>
        <w:jc w:val="center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Липецкая область</w:t>
      </w:r>
    </w:p>
    <w:p w:rsidR="008E707B" w:rsidRDefault="008E707B" w:rsidP="008E70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7B" w:rsidRDefault="008E707B" w:rsidP="008E707B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СОВЕТ ДЕПУТАТОВ ГОРОДА ЕЛЬЦА</w:t>
      </w:r>
    </w:p>
    <w:p w:rsidR="008E707B" w:rsidRDefault="008E707B" w:rsidP="008E707B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пятого созыва</w:t>
      </w:r>
    </w:p>
    <w:p w:rsidR="008E707B" w:rsidRDefault="008E707B" w:rsidP="008E707B">
      <w:pPr>
        <w:jc w:val="center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t>24 сессия</w:t>
      </w:r>
    </w:p>
    <w:p w:rsidR="008E707B" w:rsidRDefault="008E707B" w:rsidP="008E707B">
      <w:pPr>
        <w:rPr>
          <w:rFonts w:ascii="Times New Roman" w:hAnsi="Times New Roman" w:cs="Times New Roman"/>
          <w:b/>
          <w:sz w:val="22"/>
          <w:szCs w:val="20"/>
        </w:rPr>
      </w:pPr>
    </w:p>
    <w:p w:rsidR="008E707B" w:rsidRDefault="008E707B" w:rsidP="008E707B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E707B" w:rsidRDefault="008E707B" w:rsidP="008E707B"/>
    <w:p w:rsidR="008E707B" w:rsidRDefault="008E707B" w:rsidP="008E707B"/>
    <w:p w:rsidR="008E707B" w:rsidRDefault="008E707B" w:rsidP="008E707B">
      <w:pPr>
        <w:pStyle w:val="1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от 29.08.2014                                                                                      №184</w:t>
      </w:r>
    </w:p>
    <w:p w:rsidR="008E707B" w:rsidRDefault="008E707B" w:rsidP="008E707B">
      <w:pPr>
        <w:pStyle w:val="11"/>
        <w:rPr>
          <w:rFonts w:ascii="Arial" w:hAnsi="Arial"/>
          <w:vanish w:val="0"/>
          <w:effect w:val="none"/>
        </w:rPr>
      </w:pPr>
    </w:p>
    <w:p w:rsidR="008E707B" w:rsidRDefault="008E707B" w:rsidP="008E707B"/>
    <w:p w:rsidR="008E707B" w:rsidRDefault="008E707B" w:rsidP="008E7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отчёте начальника ОМВД России по городу Ельцу </w:t>
      </w:r>
    </w:p>
    <w:p w:rsidR="008E707B" w:rsidRDefault="008E707B" w:rsidP="008E7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итогах оперативно-служебной деятельности </w:t>
      </w:r>
    </w:p>
    <w:p w:rsidR="008E707B" w:rsidRDefault="008E707B" w:rsidP="008E7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ОМВД России по городу Ельцу за 1 полугодие 2014 года»</w:t>
      </w:r>
    </w:p>
    <w:p w:rsidR="008E707B" w:rsidRDefault="008E707B" w:rsidP="008E707B">
      <w:pPr>
        <w:rPr>
          <w:rFonts w:ascii="Times New Roman" w:hAnsi="Times New Roman" w:cs="Times New Roman"/>
        </w:rPr>
      </w:pPr>
    </w:p>
    <w:p w:rsidR="008E707B" w:rsidRDefault="008E707B" w:rsidP="008E707B">
      <w:pPr>
        <w:rPr>
          <w:rFonts w:ascii="Times New Roman" w:hAnsi="Times New Roman" w:cs="Times New Roman"/>
        </w:rPr>
      </w:pPr>
    </w:p>
    <w:p w:rsidR="008E707B" w:rsidRDefault="008E707B" w:rsidP="008E707B">
      <w:pPr>
        <w:pStyle w:val="a3"/>
        <w:jc w:val="both"/>
      </w:pPr>
      <w:proofErr w:type="gramStart"/>
      <w:r>
        <w:t>Рассмотрев отчёт начальника ОМВД России по городу Ельцу «Об итогах оперативно-служебной деятельности  ОМВД России по городу Ельцу за 1 полугодие 2014 года», в соответствии с частью 3  статьи 8  Федерального закона от 07.02.2011 №3-ФЗ «О полиции», учитывая рекомендательное решение постоянной комиссии Совета депутатов города Ельца, руководствуясь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>
        <w:t>», Уставом города Ельца, Совет депутатов города Ельца</w:t>
      </w:r>
    </w:p>
    <w:p w:rsidR="008E707B" w:rsidRDefault="008E707B" w:rsidP="008E707B">
      <w:pPr>
        <w:pStyle w:val="a3"/>
        <w:jc w:val="both"/>
      </w:pPr>
    </w:p>
    <w:p w:rsidR="008E707B" w:rsidRDefault="008E707B" w:rsidP="008E707B">
      <w:pPr>
        <w:pStyle w:val="a3"/>
        <w:jc w:val="both"/>
      </w:pPr>
      <w:r>
        <w:t>РЕШИЛ:</w:t>
      </w:r>
    </w:p>
    <w:p w:rsidR="008E707B" w:rsidRDefault="008E707B" w:rsidP="008E707B">
      <w:pPr>
        <w:pStyle w:val="a3"/>
        <w:jc w:val="both"/>
      </w:pPr>
    </w:p>
    <w:p w:rsidR="008E707B" w:rsidRDefault="008E707B" w:rsidP="008E707B">
      <w:pPr>
        <w:pStyle w:val="a3"/>
        <w:ind w:firstLine="0"/>
        <w:jc w:val="both"/>
      </w:pPr>
      <w:r>
        <w:t xml:space="preserve">         Принять к сведению отчёт начальника ОМВД России по городу Ельцу «Об итогах оперативно-служебной деятельности  ОМВД России по городу Ельцу за 1 полугодие 2014 года» </w:t>
      </w:r>
      <w:proofErr w:type="gramStart"/>
      <w:r>
        <w:t xml:space="preserve">( </w:t>
      </w:r>
      <w:proofErr w:type="gramEnd"/>
      <w:r>
        <w:t>прилагается).</w:t>
      </w:r>
    </w:p>
    <w:p w:rsidR="008E707B" w:rsidRDefault="008E707B" w:rsidP="008E707B">
      <w:pPr>
        <w:pStyle w:val="a3"/>
        <w:ind w:firstLine="0"/>
        <w:jc w:val="both"/>
      </w:pPr>
    </w:p>
    <w:p w:rsidR="008E707B" w:rsidRDefault="008E707B" w:rsidP="008E707B">
      <w:pPr>
        <w:pStyle w:val="a3"/>
        <w:ind w:firstLine="0"/>
        <w:jc w:val="both"/>
      </w:pPr>
    </w:p>
    <w:p w:rsidR="008E707B" w:rsidRDefault="008E707B" w:rsidP="008E707B">
      <w:pPr>
        <w:pStyle w:val="a3"/>
        <w:ind w:firstLine="0"/>
        <w:jc w:val="both"/>
      </w:pPr>
    </w:p>
    <w:p w:rsidR="008E707B" w:rsidRDefault="008E707B" w:rsidP="008E707B">
      <w:pPr>
        <w:pStyle w:val="a3"/>
        <w:ind w:firstLine="0"/>
        <w:jc w:val="both"/>
      </w:pPr>
    </w:p>
    <w:p w:rsidR="008E707B" w:rsidRDefault="008E707B" w:rsidP="008E707B">
      <w:pPr>
        <w:pStyle w:val="a3"/>
        <w:ind w:firstLine="0"/>
        <w:jc w:val="both"/>
      </w:pPr>
    </w:p>
    <w:p w:rsidR="008E707B" w:rsidRDefault="008E707B" w:rsidP="008E707B">
      <w:pPr>
        <w:pStyle w:val="a3"/>
        <w:ind w:firstLine="0"/>
        <w:jc w:val="both"/>
      </w:pPr>
      <w:r>
        <w:t xml:space="preserve">Председатель </w:t>
      </w:r>
    </w:p>
    <w:p w:rsidR="008E707B" w:rsidRDefault="008E707B" w:rsidP="008E707B">
      <w:pPr>
        <w:pStyle w:val="a3"/>
        <w:ind w:firstLine="0"/>
        <w:jc w:val="both"/>
      </w:pPr>
      <w:r>
        <w:t>Совета депутатов города Ельца                                                      В.Н.Никонов</w:t>
      </w:r>
    </w:p>
    <w:p w:rsidR="000327B0" w:rsidRDefault="000327B0">
      <w:pPr>
        <w:rPr>
          <w:rFonts w:ascii="Times New Roman" w:hAnsi="Times New Roman" w:cs="Times New Roman"/>
        </w:rPr>
      </w:pPr>
    </w:p>
    <w:p w:rsidR="008E707B" w:rsidRDefault="008E707B">
      <w:pPr>
        <w:rPr>
          <w:rFonts w:ascii="Times New Roman" w:hAnsi="Times New Roman" w:cs="Times New Roman"/>
        </w:rPr>
      </w:pPr>
    </w:p>
    <w:p w:rsidR="008E707B" w:rsidRDefault="008E707B">
      <w:pPr>
        <w:rPr>
          <w:rFonts w:ascii="Times New Roman" w:hAnsi="Times New Roman" w:cs="Times New Roman"/>
        </w:rPr>
      </w:pPr>
    </w:p>
    <w:p w:rsidR="008E707B" w:rsidRDefault="008E707B">
      <w:pPr>
        <w:rPr>
          <w:rFonts w:ascii="Times New Roman" w:hAnsi="Times New Roman" w:cs="Times New Roman"/>
        </w:rPr>
      </w:pPr>
    </w:p>
    <w:p w:rsidR="008E707B" w:rsidRDefault="008E707B">
      <w:pPr>
        <w:rPr>
          <w:rFonts w:ascii="Times New Roman" w:hAnsi="Times New Roman" w:cs="Times New Roman"/>
        </w:rPr>
      </w:pPr>
    </w:p>
    <w:p w:rsidR="008E707B" w:rsidRDefault="008E707B">
      <w:pPr>
        <w:rPr>
          <w:rFonts w:ascii="Times New Roman" w:hAnsi="Times New Roman" w:cs="Times New Roman"/>
        </w:rPr>
      </w:pPr>
    </w:p>
    <w:p w:rsidR="008E707B" w:rsidRPr="008E707B" w:rsidRDefault="008E707B" w:rsidP="008E707B">
      <w:pPr>
        <w:jc w:val="right"/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Приложение к решению </w:t>
      </w:r>
    </w:p>
    <w:p w:rsidR="008E707B" w:rsidRPr="008E707B" w:rsidRDefault="008E707B" w:rsidP="008E707B">
      <w:pPr>
        <w:jc w:val="right"/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Совета депутатов города Ельца </w:t>
      </w:r>
    </w:p>
    <w:p w:rsidR="008E707B" w:rsidRPr="008E707B" w:rsidRDefault="008E707B" w:rsidP="008E707B">
      <w:pPr>
        <w:jc w:val="right"/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                                                                                        От 29.08.2014 №184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    </w:t>
      </w:r>
    </w:p>
    <w:p w:rsidR="008E707B" w:rsidRPr="008E707B" w:rsidRDefault="008E707B" w:rsidP="008E707B">
      <w:pPr>
        <w:jc w:val="center"/>
        <w:rPr>
          <w:rFonts w:ascii="Times New Roman" w:hAnsi="Times New Roman" w:cs="Times New Roman"/>
        </w:rPr>
      </w:pPr>
    </w:p>
    <w:p w:rsidR="008E707B" w:rsidRPr="008E707B" w:rsidRDefault="008E707B" w:rsidP="008E707B">
      <w:pPr>
        <w:jc w:val="center"/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Отчёт  «Об итогах оперативно-служебной деятельности</w:t>
      </w:r>
    </w:p>
    <w:p w:rsidR="008E707B" w:rsidRPr="008E707B" w:rsidRDefault="008E707B" w:rsidP="008E707B">
      <w:pPr>
        <w:jc w:val="center"/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ОМВД России по городу Ельцу за 1-е полугодие 2014 года»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                 </w:t>
      </w:r>
    </w:p>
    <w:p w:rsidR="008E707B" w:rsidRPr="008E707B" w:rsidRDefault="008E707B" w:rsidP="008E707B">
      <w:pPr>
        <w:rPr>
          <w:rFonts w:ascii="Times New Roman" w:hAnsi="Times New Roman" w:cs="Times New Roman"/>
          <w:i/>
          <w:color w:val="000000"/>
        </w:rPr>
      </w:pPr>
    </w:p>
    <w:p w:rsidR="008E707B" w:rsidRPr="008E707B" w:rsidRDefault="008E707B" w:rsidP="008E707B">
      <w:pPr>
        <w:rPr>
          <w:rFonts w:ascii="Times New Roman" w:hAnsi="Times New Roman" w:cs="Times New Roman"/>
          <w:i/>
          <w:color w:val="000000"/>
        </w:rPr>
      </w:pPr>
    </w:p>
    <w:p w:rsidR="008E707B" w:rsidRPr="008E707B" w:rsidRDefault="008E707B" w:rsidP="008E707B">
      <w:pPr>
        <w:rPr>
          <w:rFonts w:ascii="Times New Roman" w:hAnsi="Times New Roman" w:cs="Times New Roman"/>
          <w:color w:val="000000"/>
        </w:rPr>
      </w:pPr>
      <w:r w:rsidRPr="008E707B">
        <w:rPr>
          <w:rFonts w:ascii="Times New Roman" w:hAnsi="Times New Roman" w:cs="Times New Roman"/>
          <w:color w:val="000000"/>
        </w:rPr>
        <w:t>Согласно штатному расписанию численность личного состава ОМВД России по городу Ельцу на 01.07.2014 года составляет 361 человек (из них 16 – вольнонаемных), некомплект составляет 17 единиц (4,9%).</w:t>
      </w:r>
    </w:p>
    <w:p w:rsidR="008E707B" w:rsidRPr="008E707B" w:rsidRDefault="008E707B" w:rsidP="008E707B">
      <w:pPr>
        <w:rPr>
          <w:rFonts w:ascii="Times New Roman" w:hAnsi="Times New Roman" w:cs="Times New Roman"/>
          <w:color w:val="000000"/>
        </w:rPr>
      </w:pPr>
      <w:r w:rsidRPr="008E707B">
        <w:rPr>
          <w:rFonts w:ascii="Times New Roman" w:hAnsi="Times New Roman" w:cs="Times New Roman"/>
          <w:color w:val="000000"/>
        </w:rPr>
        <w:t xml:space="preserve">Оснащенность автотранспортом составляет 62,9%, из них 12 % – подлежат списанию. </w:t>
      </w:r>
    </w:p>
    <w:p w:rsidR="008E707B" w:rsidRPr="008E707B" w:rsidRDefault="008E707B" w:rsidP="008E707B">
      <w:pPr>
        <w:rPr>
          <w:rFonts w:ascii="Times New Roman" w:hAnsi="Times New Roman" w:cs="Times New Roman"/>
          <w:color w:val="000000"/>
        </w:rPr>
      </w:pPr>
      <w:r w:rsidRPr="008E707B">
        <w:rPr>
          <w:rFonts w:ascii="Times New Roman" w:hAnsi="Times New Roman" w:cs="Times New Roman"/>
          <w:color w:val="000000"/>
        </w:rPr>
        <w:t>Обеспеченность пистолетами составляет 100% (360), автоматами – 100% (34), наручниками – 100% (120), аэрозольными распылителями – 100% (150).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В 1-м полугодии 2014 года с учетом поставленных задач сотрудниками ОМВД России по </w:t>
      </w:r>
      <w:proofErr w:type="gramStart"/>
      <w:r w:rsidRPr="008E707B">
        <w:rPr>
          <w:rFonts w:ascii="Times New Roman" w:hAnsi="Times New Roman" w:cs="Times New Roman"/>
        </w:rPr>
        <w:t>г</w:t>
      </w:r>
      <w:proofErr w:type="gramEnd"/>
      <w:r w:rsidRPr="008E707B">
        <w:rPr>
          <w:rFonts w:ascii="Times New Roman" w:hAnsi="Times New Roman" w:cs="Times New Roman"/>
        </w:rPr>
        <w:t xml:space="preserve">. Ельцу выполнен ряд организационных и практических мер по дальнейшему совершенствованию системы контроля за соблюдением учетно-регистрационной и исполнительской дисциплины, искоренению практики укрытия преступлений от учета, нарушений законности при раскрытии и расследовании преступлений. Проведен ряд координационных совещаний силовых структур города по наиболее актуальным вопросам борьбы с преступностью.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               В отчетном периоде нами на постоянной основе осуществлялся комплекс антитеррористических мероприятий, в том числе по усилению охраны важных объектов  и объектов жизнеобеспечения. Общими усилиями удалось сохранить контроль над происходящими процессами и не допустить террористических актов и массовых беспорядков 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Одновременно с решением внутриведомственных проблем уделялось особое внимание вопросам открытости своей работы, развитию всестороннего сотрудничества с институтами гражданского общества.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Основной стратегической задачей органов внутренних дел на современном этапе является восстановление доверия граждан, установление партнерских отношений с населением. В целях повышения правовой культуры общества, создания положительного образа сотрудников полиции, а также развития взаимодействия органов внутренних дел с институтами гражданского общества, нами регулярно осуществлялись выступления в средствах массовой информации.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  В текущем году сотрудниками полиции подготовлено 452</w:t>
      </w:r>
      <w:r w:rsidRPr="008E707B">
        <w:rPr>
          <w:rFonts w:ascii="Times New Roman" w:hAnsi="Times New Roman" w:cs="Times New Roman"/>
          <w:color w:val="FF0000"/>
        </w:rPr>
        <w:t xml:space="preserve"> </w:t>
      </w:r>
      <w:r w:rsidRPr="008E707B">
        <w:rPr>
          <w:rFonts w:ascii="Times New Roman" w:hAnsi="Times New Roman" w:cs="Times New Roman"/>
        </w:rPr>
        <w:t>выступления в СМИ, в том числе в печати – 159, по радио – 71, по телевидению – 91, на сайтах города и области – 131.</w:t>
      </w:r>
    </w:p>
    <w:p w:rsidR="008E707B" w:rsidRPr="008E707B" w:rsidRDefault="008E707B" w:rsidP="008E707B">
      <w:pPr>
        <w:rPr>
          <w:rFonts w:ascii="Times New Roman" w:hAnsi="Times New Roman" w:cs="Times New Roman"/>
          <w:b/>
        </w:rPr>
      </w:pP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Проводились мероприятия, направленные на выполнение  первоочередной задачи органов внутренних дел в части обеспечения оперативного реагирования на сигналы и сообщения граждан.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В 1-м полугодии 2014 года в ОМВД поступило 3331 заявление о происшествиях. По 411 из них возбуждены уголовные дела, по 857 – приняты решения об отказе в возбуждении уголовного дела, 274 – переданы по территориальности и </w:t>
      </w:r>
      <w:proofErr w:type="spellStart"/>
      <w:r w:rsidRPr="008E707B">
        <w:rPr>
          <w:rFonts w:ascii="Times New Roman" w:hAnsi="Times New Roman" w:cs="Times New Roman"/>
        </w:rPr>
        <w:t>подследственности</w:t>
      </w:r>
      <w:proofErr w:type="spellEnd"/>
      <w:r w:rsidRPr="008E707B">
        <w:rPr>
          <w:rFonts w:ascii="Times New Roman" w:hAnsi="Times New Roman" w:cs="Times New Roman"/>
        </w:rPr>
        <w:t xml:space="preserve">, по 445 – возбуждены дела об административных правонарушениях, 552 – приобщены к материалам специального номенклатурного дела, 792 – приобщены к ранее зарегистрированным материалам.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По итогам 6-ти месяцев 2014 года на территории города Ельца  зарегистрирова</w:t>
      </w:r>
      <w:r w:rsidRPr="008E707B">
        <w:rPr>
          <w:rFonts w:ascii="Times New Roman" w:hAnsi="Times New Roman" w:cs="Times New Roman"/>
        </w:rPr>
        <w:t>н</w:t>
      </w:r>
      <w:r w:rsidRPr="008E707B">
        <w:rPr>
          <w:rFonts w:ascii="Times New Roman" w:hAnsi="Times New Roman" w:cs="Times New Roman"/>
        </w:rPr>
        <w:t xml:space="preserve">о 396 уголовных деяний.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Совершено 4 убийства, 8 причинений тяжкого вреда здоровью.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  <w:i/>
        </w:rPr>
        <w:tab/>
      </w:r>
      <w:r w:rsidRPr="008E707B">
        <w:rPr>
          <w:rFonts w:ascii="Times New Roman" w:hAnsi="Times New Roman" w:cs="Times New Roman"/>
        </w:rPr>
        <w:t xml:space="preserve">Зарегистрировано 115 краж, в т.ч. 14 - из квартир, 7 - угонов автомобилей, 63 факта мошенничеств, большинство из которых – </w:t>
      </w:r>
      <w:proofErr w:type="gramStart"/>
      <w:r w:rsidRPr="008E707B">
        <w:rPr>
          <w:rFonts w:ascii="Times New Roman" w:hAnsi="Times New Roman" w:cs="Times New Roman"/>
        </w:rPr>
        <w:t>телефонные</w:t>
      </w:r>
      <w:proofErr w:type="gramEnd"/>
      <w:r w:rsidRPr="008E707B">
        <w:rPr>
          <w:rFonts w:ascii="Times New Roman" w:hAnsi="Times New Roman" w:cs="Times New Roman"/>
        </w:rPr>
        <w:t>. Совершено 18 грабежей, 5 разбоев.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ab/>
        <w:t>Одним из приоритетных направлений оперативно служебной деятельн</w:t>
      </w:r>
      <w:r w:rsidRPr="008E707B">
        <w:rPr>
          <w:rFonts w:ascii="Times New Roman" w:hAnsi="Times New Roman" w:cs="Times New Roman"/>
        </w:rPr>
        <w:t>о</w:t>
      </w:r>
      <w:r w:rsidRPr="008E707B">
        <w:rPr>
          <w:rFonts w:ascii="Times New Roman" w:hAnsi="Times New Roman" w:cs="Times New Roman"/>
        </w:rPr>
        <w:t>сти отдела является организация работы по борьбе с незаконным оборотом наркотич</w:t>
      </w:r>
      <w:r w:rsidRPr="008E707B">
        <w:rPr>
          <w:rFonts w:ascii="Times New Roman" w:hAnsi="Times New Roman" w:cs="Times New Roman"/>
        </w:rPr>
        <w:t>е</w:t>
      </w:r>
      <w:r w:rsidRPr="008E707B">
        <w:rPr>
          <w:rFonts w:ascii="Times New Roman" w:hAnsi="Times New Roman" w:cs="Times New Roman"/>
        </w:rPr>
        <w:t>ских средств и психотропных веществ.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Выявлено 45 фактов незаконного оборота наркотиков,</w:t>
      </w:r>
      <w:r w:rsidRPr="008E707B">
        <w:rPr>
          <w:rFonts w:ascii="Times New Roman" w:hAnsi="Times New Roman" w:cs="Times New Roman"/>
          <w:i/>
        </w:rPr>
        <w:t xml:space="preserve"> </w:t>
      </w:r>
      <w:r w:rsidRPr="008E707B">
        <w:rPr>
          <w:rFonts w:ascii="Times New Roman" w:hAnsi="Times New Roman" w:cs="Times New Roman"/>
        </w:rPr>
        <w:t xml:space="preserve">в том числе 8 – с целью сбыта.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Составлено 47 протоколов за административные правонарушения, связанные с наркотиками. Кроме того, было изъято 574,1 гр. наркотических веществ.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Сотрудниками отдела раскрыто</w:t>
      </w:r>
      <w:r w:rsidRPr="008E707B">
        <w:rPr>
          <w:rFonts w:ascii="Times New Roman" w:hAnsi="Times New Roman" w:cs="Times New Roman"/>
          <w:b/>
        </w:rPr>
        <w:t xml:space="preserve"> </w:t>
      </w:r>
      <w:r w:rsidRPr="008E707B">
        <w:rPr>
          <w:rFonts w:ascii="Times New Roman" w:hAnsi="Times New Roman" w:cs="Times New Roman"/>
        </w:rPr>
        <w:t>266 преступлений. Общая раскрываемость в 1-м полугодии 2014 года составила 74,3%, преступлений, следствие по которым обязательно – 73,0%, следствие необязательно -   75,2%. тяжких и особо тяжких –  84,6%.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     Отмечается положительная динамика раскрыва</w:t>
      </w:r>
      <w:r w:rsidRPr="008E707B">
        <w:rPr>
          <w:rFonts w:ascii="Times New Roman" w:hAnsi="Times New Roman" w:cs="Times New Roman"/>
        </w:rPr>
        <w:t>е</w:t>
      </w:r>
      <w:r w:rsidRPr="008E707B">
        <w:rPr>
          <w:rFonts w:ascii="Times New Roman" w:hAnsi="Times New Roman" w:cs="Times New Roman"/>
        </w:rPr>
        <w:t>мости краж транспортных средств, мошенничеств, грабежей. Обеспечено раскрытие всех фактов убийств, причинений тяжкого вреда здоровью, разбоев.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     В ходе осуществления розыскной деятельности приняты м</w:t>
      </w:r>
      <w:r w:rsidRPr="008E707B">
        <w:rPr>
          <w:rFonts w:ascii="Times New Roman" w:hAnsi="Times New Roman" w:cs="Times New Roman"/>
        </w:rPr>
        <w:t>е</w:t>
      </w:r>
      <w:r w:rsidRPr="008E707B">
        <w:rPr>
          <w:rFonts w:ascii="Times New Roman" w:hAnsi="Times New Roman" w:cs="Times New Roman"/>
        </w:rPr>
        <w:t xml:space="preserve">ры к розыску 14 преступников, установлено местонахождение 3-х без вести пропавших граждан.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    В отчетном периоде выявлено 40 преступлений экономической направленности, 7  преступлений, связанных с незаконным оборотом оружия. В ходе проводимых проверок владельцев оружия выявлено146 нарушений правил его хранения осталось на уровне прошлого года – 146, изъята и добровольно сдана 161 единица. </w:t>
      </w:r>
    </w:p>
    <w:p w:rsidR="008E707B" w:rsidRPr="008E707B" w:rsidRDefault="008E707B" w:rsidP="008E707B">
      <w:pPr>
        <w:rPr>
          <w:rFonts w:ascii="Times New Roman" w:hAnsi="Times New Roman" w:cs="Times New Roman"/>
          <w:b/>
        </w:rPr>
      </w:pPr>
      <w:r w:rsidRPr="008E707B">
        <w:rPr>
          <w:rFonts w:ascii="Times New Roman" w:hAnsi="Times New Roman" w:cs="Times New Roman"/>
        </w:rPr>
        <w:t xml:space="preserve"> Значительный вклад в профилактику правонарушений и поддержание правопорядка в городе вносят участковые уполномоченные полиции, проводившие в текущем году работу</w:t>
      </w:r>
      <w:r w:rsidRPr="008E707B">
        <w:rPr>
          <w:rFonts w:ascii="Times New Roman" w:hAnsi="Times New Roman" w:cs="Times New Roman"/>
          <w:i/>
        </w:rPr>
        <w:t xml:space="preserve"> </w:t>
      </w:r>
      <w:r w:rsidRPr="008E707B">
        <w:rPr>
          <w:rFonts w:ascii="Times New Roman" w:hAnsi="Times New Roman" w:cs="Times New Roman"/>
        </w:rPr>
        <w:t>с 1129</w:t>
      </w:r>
      <w:r w:rsidRPr="008E707B">
        <w:rPr>
          <w:rFonts w:ascii="Times New Roman" w:hAnsi="Times New Roman" w:cs="Times New Roman"/>
          <w:i/>
        </w:rPr>
        <w:t xml:space="preserve"> </w:t>
      </w:r>
      <w:r w:rsidRPr="008E707B">
        <w:rPr>
          <w:rFonts w:ascii="Times New Roman" w:hAnsi="Times New Roman" w:cs="Times New Roman"/>
        </w:rPr>
        <w:t xml:space="preserve">гражданами, состоящими на профилактических учетах.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  <w:i/>
        </w:rPr>
        <w:t xml:space="preserve">         </w:t>
      </w:r>
      <w:r w:rsidRPr="008E707B">
        <w:rPr>
          <w:rFonts w:ascii="Times New Roman" w:hAnsi="Times New Roman" w:cs="Times New Roman"/>
        </w:rPr>
        <w:t xml:space="preserve">Ими рассмотрено 1773 зарегистрированных в КУСП материалов и заявлений граждан, установлены виновные в совершении 86 преступлений, </w:t>
      </w:r>
      <w:r w:rsidRPr="008E707B">
        <w:rPr>
          <w:rFonts w:ascii="Times New Roman" w:hAnsi="Times New Roman" w:cs="Times New Roman"/>
        </w:rPr>
        <w:lastRenderedPageBreak/>
        <w:t>составлено 2865 административных протоколов, в т.ч. 821 – по Кодексу Липецкой области.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Организована работа 7 участковых пунктов полиции, которая позволяет каждому участковому уполномоченному полиции на своем административном участке </w:t>
      </w:r>
      <w:r w:rsidRPr="008E707B">
        <w:rPr>
          <w:rStyle w:val="postbody1"/>
          <w:rFonts w:ascii="Times New Roman" w:hAnsi="Times New Roman" w:cs="Times New Roman"/>
          <w:sz w:val="28"/>
          <w:szCs w:val="28"/>
        </w:rPr>
        <w:t xml:space="preserve">вести регулярную профилактическую работу с гражданами и участниками </w:t>
      </w:r>
      <w:r w:rsidRPr="008E707B">
        <w:rPr>
          <w:rFonts w:ascii="Times New Roman" w:hAnsi="Times New Roman" w:cs="Times New Roman"/>
        </w:rPr>
        <w:t>общественных формирований правоохранительной направленности</w:t>
      </w:r>
      <w:r w:rsidRPr="008E707B">
        <w:rPr>
          <w:rStyle w:val="postbody1"/>
          <w:rFonts w:ascii="Times New Roman" w:hAnsi="Times New Roman" w:cs="Times New Roman"/>
          <w:sz w:val="28"/>
          <w:szCs w:val="28"/>
        </w:rPr>
        <w:t xml:space="preserve">, контролировать </w:t>
      </w:r>
      <w:r w:rsidRPr="008E707B">
        <w:rPr>
          <w:rFonts w:ascii="Times New Roman" w:hAnsi="Times New Roman" w:cs="Times New Roman"/>
        </w:rPr>
        <w:t>"группы риска" - освободившихся из мест заключения, трудных подростков, неблагополучные семьи.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  <w:i/>
        </w:rPr>
        <w:t xml:space="preserve">         </w:t>
      </w:r>
      <w:r w:rsidRPr="008E707B">
        <w:rPr>
          <w:rFonts w:ascii="Times New Roman" w:hAnsi="Times New Roman" w:cs="Times New Roman"/>
        </w:rPr>
        <w:t xml:space="preserve">Требует особого внимания со стороны всех субъектов профилактики, в том числе органов внутренних дел, проблема противоправного поведения несовершеннолетних.   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   </w:t>
      </w:r>
      <w:r w:rsidRPr="008E707B">
        <w:rPr>
          <w:rFonts w:ascii="Times New Roman" w:hAnsi="Times New Roman" w:cs="Times New Roman"/>
          <w:i/>
        </w:rPr>
        <w:t xml:space="preserve"> </w:t>
      </w:r>
      <w:r w:rsidRPr="008E707B">
        <w:rPr>
          <w:rFonts w:ascii="Times New Roman" w:hAnsi="Times New Roman" w:cs="Times New Roman"/>
        </w:rPr>
        <w:t xml:space="preserve">В 1-м полугодии 2014 году подростками совершено 7 преступлений. В их совершении приняли участие 5 несовершеннолетних. </w:t>
      </w:r>
    </w:p>
    <w:p w:rsidR="008E707B" w:rsidRPr="008E707B" w:rsidRDefault="008E707B" w:rsidP="008E707B">
      <w:pPr>
        <w:rPr>
          <w:rFonts w:ascii="Times New Roman" w:hAnsi="Times New Roman" w:cs="Times New Roman"/>
          <w:i/>
        </w:rPr>
      </w:pPr>
      <w:r w:rsidRPr="008E707B">
        <w:rPr>
          <w:rFonts w:ascii="Times New Roman" w:hAnsi="Times New Roman" w:cs="Times New Roman"/>
        </w:rPr>
        <w:t xml:space="preserve">Сотрудниками ОДН было поставлено на учет 203 подростка и 69 неблагополучных семей. Выявлено 969 административных правонарушений, совершенных несовершеннолетними. В ЦВСНП  направлено 18 подростков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Вследствие осуществления системных профилактических мер</w:t>
      </w:r>
      <w:r w:rsidRPr="008E707B">
        <w:rPr>
          <w:rFonts w:ascii="Times New Roman" w:hAnsi="Times New Roman" w:cs="Times New Roman"/>
        </w:rPr>
        <w:t>о</w:t>
      </w:r>
      <w:r w:rsidRPr="008E707B">
        <w:rPr>
          <w:rFonts w:ascii="Times New Roman" w:hAnsi="Times New Roman" w:cs="Times New Roman"/>
        </w:rPr>
        <w:t>приятий, оптимизации управления удалось сохранить положительные тенде</w:t>
      </w:r>
      <w:r w:rsidRPr="008E707B">
        <w:rPr>
          <w:rFonts w:ascii="Times New Roman" w:hAnsi="Times New Roman" w:cs="Times New Roman"/>
        </w:rPr>
        <w:t>н</w:t>
      </w:r>
      <w:r w:rsidRPr="008E707B">
        <w:rPr>
          <w:rFonts w:ascii="Times New Roman" w:hAnsi="Times New Roman" w:cs="Times New Roman"/>
        </w:rPr>
        <w:t>ции в обеспечении безопасности граждан в общ</w:t>
      </w:r>
      <w:r w:rsidRPr="008E707B">
        <w:rPr>
          <w:rFonts w:ascii="Times New Roman" w:hAnsi="Times New Roman" w:cs="Times New Roman"/>
        </w:rPr>
        <w:t>е</w:t>
      </w:r>
      <w:r w:rsidRPr="008E707B">
        <w:rPr>
          <w:rFonts w:ascii="Times New Roman" w:hAnsi="Times New Roman" w:cs="Times New Roman"/>
        </w:rPr>
        <w:t>ственных местах и на улицах. В отчетном периоде уровень преступности на улицах города по сравнению с аналогичным периодом прошлого года снизился, а уровень преступности в общественных местах – остался на уровне прошлого года.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Для решения комплексной задачи противодействия уличной преступности и обеспечения общественной безопасности, совершенств</w:t>
      </w:r>
      <w:r w:rsidRPr="008E707B">
        <w:rPr>
          <w:rFonts w:ascii="Times New Roman" w:hAnsi="Times New Roman" w:cs="Times New Roman"/>
        </w:rPr>
        <w:t>о</w:t>
      </w:r>
      <w:r w:rsidRPr="008E707B">
        <w:rPr>
          <w:rFonts w:ascii="Times New Roman" w:hAnsi="Times New Roman" w:cs="Times New Roman"/>
        </w:rPr>
        <w:t>вания организации службы нарядов с учетом времени и места совершения уличных преступлений вносятся нео</w:t>
      </w:r>
      <w:r w:rsidRPr="008E707B">
        <w:rPr>
          <w:rFonts w:ascii="Times New Roman" w:hAnsi="Times New Roman" w:cs="Times New Roman"/>
        </w:rPr>
        <w:t>б</w:t>
      </w:r>
      <w:r w:rsidRPr="008E707B">
        <w:rPr>
          <w:rFonts w:ascii="Times New Roman" w:hAnsi="Times New Roman" w:cs="Times New Roman"/>
        </w:rPr>
        <w:t>ходимые корректировки в расстановку сил и средств, маршруты патрулирования н</w:t>
      </w:r>
      <w:r w:rsidRPr="008E707B">
        <w:rPr>
          <w:rFonts w:ascii="Times New Roman" w:hAnsi="Times New Roman" w:cs="Times New Roman"/>
        </w:rPr>
        <w:t>а</w:t>
      </w:r>
      <w:r w:rsidRPr="008E707B">
        <w:rPr>
          <w:rFonts w:ascii="Times New Roman" w:hAnsi="Times New Roman" w:cs="Times New Roman"/>
        </w:rPr>
        <w:t>рядов максимально приближены к местам, наиболее подверженным преступным посягательствам.</w:t>
      </w:r>
    </w:p>
    <w:p w:rsidR="008E707B" w:rsidRPr="008E707B" w:rsidRDefault="008E707B" w:rsidP="008E707B">
      <w:pPr>
        <w:rPr>
          <w:rFonts w:ascii="Times New Roman" w:hAnsi="Times New Roman" w:cs="Times New Roman"/>
          <w:i/>
        </w:rPr>
      </w:pPr>
      <w:r w:rsidRPr="008E707B">
        <w:rPr>
          <w:rFonts w:ascii="Times New Roman" w:hAnsi="Times New Roman" w:cs="Times New Roman"/>
        </w:rPr>
        <w:t>В целях стабилизации оперативной обстановки на улицах и в других общественных местах организовано более</w:t>
      </w:r>
      <w:r w:rsidRPr="008E707B">
        <w:rPr>
          <w:rFonts w:ascii="Times New Roman" w:hAnsi="Times New Roman" w:cs="Times New Roman"/>
          <w:i/>
        </w:rPr>
        <w:t xml:space="preserve"> </w:t>
      </w:r>
      <w:r w:rsidRPr="008E707B">
        <w:rPr>
          <w:rFonts w:ascii="Times New Roman" w:hAnsi="Times New Roman" w:cs="Times New Roman"/>
        </w:rPr>
        <w:t>30-ти</w:t>
      </w:r>
      <w:r w:rsidRPr="008E707B">
        <w:rPr>
          <w:rFonts w:ascii="Times New Roman" w:hAnsi="Times New Roman" w:cs="Times New Roman"/>
          <w:i/>
        </w:rPr>
        <w:t xml:space="preserve"> </w:t>
      </w:r>
      <w:r w:rsidRPr="008E707B">
        <w:rPr>
          <w:rFonts w:ascii="Times New Roman" w:hAnsi="Times New Roman" w:cs="Times New Roman"/>
        </w:rPr>
        <w:t>рейдовых мероприятий.</w:t>
      </w:r>
      <w:r w:rsidRPr="008E707B">
        <w:rPr>
          <w:rFonts w:ascii="Times New Roman" w:hAnsi="Times New Roman" w:cs="Times New Roman"/>
          <w:i/>
        </w:rPr>
        <w:t xml:space="preserve"> 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В рамках аппаратно-программного комплекса «Безопасный город» в обществе</w:t>
      </w:r>
      <w:r w:rsidRPr="008E707B">
        <w:rPr>
          <w:rFonts w:ascii="Times New Roman" w:hAnsi="Times New Roman" w:cs="Times New Roman"/>
        </w:rPr>
        <w:t>н</w:t>
      </w:r>
      <w:r w:rsidRPr="008E707B">
        <w:rPr>
          <w:rFonts w:ascii="Times New Roman" w:hAnsi="Times New Roman" w:cs="Times New Roman"/>
        </w:rPr>
        <w:t>ных местах города установлены 40 систем видеонаблюдения с выводом в дежурную часть (58 камер), обеспечивая тем самым п</w:t>
      </w:r>
      <w:r w:rsidRPr="008E707B">
        <w:rPr>
          <w:rFonts w:ascii="Times New Roman" w:hAnsi="Times New Roman" w:cs="Times New Roman"/>
        </w:rPr>
        <w:t>о</w:t>
      </w:r>
      <w:r w:rsidRPr="008E707B">
        <w:rPr>
          <w:rFonts w:ascii="Times New Roman" w:hAnsi="Times New Roman" w:cs="Times New Roman"/>
        </w:rPr>
        <w:t xml:space="preserve">стоянный </w:t>
      </w:r>
      <w:proofErr w:type="gramStart"/>
      <w:r w:rsidRPr="008E707B">
        <w:rPr>
          <w:rFonts w:ascii="Times New Roman" w:hAnsi="Times New Roman" w:cs="Times New Roman"/>
        </w:rPr>
        <w:t>контроль за</w:t>
      </w:r>
      <w:proofErr w:type="gramEnd"/>
      <w:r w:rsidRPr="008E707B">
        <w:rPr>
          <w:rFonts w:ascii="Times New Roman" w:hAnsi="Times New Roman" w:cs="Times New Roman"/>
        </w:rPr>
        <w:t xml:space="preserve"> оперативной обстановкой в зонах наблюдения. Однако, с учетом оперативной обстановки этого количества видеокамер недостаточно.</w:t>
      </w:r>
    </w:p>
    <w:p w:rsidR="008E707B" w:rsidRPr="008E707B" w:rsidRDefault="008E707B" w:rsidP="008E707B">
      <w:pPr>
        <w:rPr>
          <w:rFonts w:ascii="Times New Roman" w:hAnsi="Times New Roman" w:cs="Times New Roman"/>
          <w:i/>
        </w:rPr>
      </w:pPr>
      <w:r w:rsidRPr="008E707B">
        <w:rPr>
          <w:rFonts w:ascii="Times New Roman" w:hAnsi="Times New Roman" w:cs="Times New Roman"/>
          <w:i/>
        </w:rPr>
        <w:t xml:space="preserve">        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Одним из приоритетных направлений деятельности органов внутренних дел является повышение эффективности выполнения специальных контрольных, надзорных функций в сфере обеспечения безопасности дорожного движения. 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  За отчетный период на территории города зарегистрирован рост ДТП на 7,4% (с 54 до 58),</w:t>
      </w:r>
      <w:r w:rsidRPr="008E707B">
        <w:rPr>
          <w:rFonts w:ascii="Times New Roman" w:hAnsi="Times New Roman" w:cs="Times New Roman"/>
          <w:i/>
        </w:rPr>
        <w:t xml:space="preserve"> </w:t>
      </w:r>
      <w:r w:rsidRPr="008E707B">
        <w:rPr>
          <w:rFonts w:ascii="Times New Roman" w:hAnsi="Times New Roman" w:cs="Times New Roman"/>
        </w:rPr>
        <w:t xml:space="preserve">при которых 3 человека погибли, 83 </w:t>
      </w:r>
      <w:proofErr w:type="gramStart"/>
      <w:r w:rsidRPr="008E707B">
        <w:rPr>
          <w:rFonts w:ascii="Times New Roman" w:hAnsi="Times New Roman" w:cs="Times New Roman"/>
        </w:rPr>
        <w:t>получили ранения Тяжесть последствий возросла</w:t>
      </w:r>
      <w:proofErr w:type="gramEnd"/>
      <w:r w:rsidRPr="008E707B">
        <w:rPr>
          <w:rFonts w:ascii="Times New Roman" w:hAnsi="Times New Roman" w:cs="Times New Roman"/>
        </w:rPr>
        <w:t xml:space="preserve"> с 2,9% до 3,5%. </w:t>
      </w:r>
    </w:p>
    <w:p w:rsidR="008E707B" w:rsidRPr="008E707B" w:rsidRDefault="008E707B" w:rsidP="008E707B">
      <w:pPr>
        <w:rPr>
          <w:rFonts w:ascii="Times New Roman" w:hAnsi="Times New Roman" w:cs="Times New Roman"/>
          <w:i/>
        </w:rPr>
      </w:pPr>
      <w:r w:rsidRPr="008E707B">
        <w:rPr>
          <w:rFonts w:ascii="Times New Roman" w:hAnsi="Times New Roman" w:cs="Times New Roman"/>
        </w:rPr>
        <w:lastRenderedPageBreak/>
        <w:t xml:space="preserve">       В то же время, в 2 раза сократилось число скрытых ДТП (с 8 до 4)</w:t>
      </w:r>
      <w:r w:rsidRPr="008E707B">
        <w:rPr>
          <w:rFonts w:ascii="Times New Roman" w:hAnsi="Times New Roman" w:cs="Times New Roman"/>
          <w:i/>
        </w:rPr>
        <w:t xml:space="preserve">. </w:t>
      </w:r>
      <w:r w:rsidRPr="008E707B">
        <w:rPr>
          <w:rFonts w:ascii="Times New Roman" w:hAnsi="Times New Roman" w:cs="Times New Roman"/>
        </w:rPr>
        <w:t xml:space="preserve">Число дорожных происшествий с участием детей снизилось на 44,4% (с 9 до 5), по вине детей – осталось на уровне прошлого года (1). </w:t>
      </w:r>
    </w:p>
    <w:p w:rsidR="008E707B" w:rsidRPr="008E707B" w:rsidRDefault="008E707B" w:rsidP="008E707B">
      <w:pPr>
        <w:rPr>
          <w:rFonts w:ascii="Times New Roman" w:hAnsi="Times New Roman" w:cs="Times New Roman"/>
          <w:iCs/>
        </w:rPr>
      </w:pPr>
      <w:r w:rsidRPr="008E707B">
        <w:rPr>
          <w:rFonts w:ascii="Times New Roman" w:hAnsi="Times New Roman" w:cs="Times New Roman"/>
          <w:iCs/>
        </w:rPr>
        <w:t xml:space="preserve">Основные причины совершения ДТП – нарушение скоростного режима, </w:t>
      </w:r>
      <w:proofErr w:type="spellStart"/>
      <w:r w:rsidRPr="008E707B">
        <w:rPr>
          <w:rFonts w:ascii="Times New Roman" w:hAnsi="Times New Roman" w:cs="Times New Roman"/>
          <w:iCs/>
        </w:rPr>
        <w:t>непредоставление</w:t>
      </w:r>
      <w:proofErr w:type="spellEnd"/>
      <w:r w:rsidRPr="008E707B">
        <w:rPr>
          <w:rFonts w:ascii="Times New Roman" w:hAnsi="Times New Roman" w:cs="Times New Roman"/>
          <w:iCs/>
        </w:rPr>
        <w:t xml:space="preserve"> преимущества в движении, нарушение ПДД пешеходами. </w:t>
      </w:r>
    </w:p>
    <w:p w:rsidR="008E707B" w:rsidRPr="008E707B" w:rsidRDefault="008E707B" w:rsidP="008E707B">
      <w:pPr>
        <w:rPr>
          <w:rFonts w:ascii="Times New Roman" w:hAnsi="Times New Roman" w:cs="Times New Roman"/>
          <w:iCs/>
        </w:rPr>
      </w:pPr>
      <w:r w:rsidRPr="008E707B">
        <w:rPr>
          <w:rFonts w:ascii="Times New Roman" w:hAnsi="Times New Roman" w:cs="Times New Roman"/>
          <w:iCs/>
        </w:rPr>
        <w:t xml:space="preserve">Наиболее распространенные виды ДТП – столкновение (30 фактов) и наезд на пешехода (17). 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   При осуществлении надзорных функций сотрудниками ГИ</w:t>
      </w:r>
      <w:proofErr w:type="gramStart"/>
      <w:r w:rsidRPr="008E707B">
        <w:rPr>
          <w:rFonts w:ascii="Times New Roman" w:hAnsi="Times New Roman" w:cs="Times New Roman"/>
        </w:rPr>
        <w:t>БДД пр</w:t>
      </w:r>
      <w:proofErr w:type="gramEnd"/>
      <w:r w:rsidRPr="008E707B">
        <w:rPr>
          <w:rFonts w:ascii="Times New Roman" w:hAnsi="Times New Roman" w:cs="Times New Roman"/>
        </w:rPr>
        <w:t>есечено 7069 нарушений ПДД,</w:t>
      </w:r>
    </w:p>
    <w:p w:rsidR="008E707B" w:rsidRPr="008E707B" w:rsidRDefault="008E707B" w:rsidP="008E707B">
      <w:pPr>
        <w:rPr>
          <w:rFonts w:ascii="Times New Roman" w:hAnsi="Times New Roman" w:cs="Times New Roman"/>
          <w:u w:val="single"/>
        </w:rPr>
      </w:pPr>
      <w:r w:rsidRPr="008E707B">
        <w:rPr>
          <w:rFonts w:ascii="Times New Roman" w:hAnsi="Times New Roman" w:cs="Times New Roman"/>
          <w:i/>
        </w:rPr>
        <w:tab/>
      </w:r>
      <w:r w:rsidRPr="008E707B">
        <w:rPr>
          <w:rFonts w:ascii="Times New Roman" w:hAnsi="Times New Roman" w:cs="Times New Roman"/>
        </w:rPr>
        <w:t xml:space="preserve">Финансирование отдела осуществляется за счет средств федерального бюджета. Лимиты бюджетных ассигнований на 1-е полугодие 2014 года составили 93 921 814 рублей 81 коп.  Финансирование отдела осуществлялось по следующим направлениям: денежное довольствие аттестованных сотрудников, зарплата вольнонаемных сотрудников, перечисления в фонды ФСС, ПФР, ФФОМС, оплата экспертиз, оплата коммунальных счетов, возмещение вреда, причиненного здоровью во время прохождения службы бывшими сотрудниками, единовременные пособия при увольнении сотрудников, содержание имущества отдела в надлежащем состоянии. Отделом внебюджетная деятельность не осуществляется.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 Уровень преступности, общественная и личная безопасность граждан, их защищенность от угроз различного характера является одним из важных факторов, влияющих на все сферы общественной жизни, в том числе на социально-экономическое развитие города. Граждане должны быть уверенными в том, что они живут в атмосфере безопасности и их покой гарантирован сотрудниками МВД, которые незамедлительно придут им на помощь и адекватно отреагируют на нарушение их прав и законных интересов. Одним из главных оценочных критериев деятельности органов внутренних дел является общественное мнение о работе ОМВД.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br/>
        <w:t xml:space="preserve">        Часть возложенных на отдел задач предполагается решать во взаимодействии с институтами гражданского общества, прежде всего с органами законодательной и исполнительной властью города.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Прежде всего, это: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1. Совершенствование организации профилактической работы с лицами ранее судимыми, злоупотребляющими алкоголем, наркотиками и несовершеннолетними правонарушителями. 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 xml:space="preserve"> 2. Обеспечение безопасности при проведении общественно-политических и культурно-массовых мероприятиях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3. Развитие взаимодействия в сфере обеспечения безопасности дорожного движения.</w:t>
      </w:r>
      <w:r w:rsidRPr="008E707B">
        <w:rPr>
          <w:rFonts w:ascii="Times New Roman" w:hAnsi="Times New Roman" w:cs="Times New Roman"/>
        </w:rPr>
        <w:br/>
        <w:t>4. Укрепление учетно-регистрационной дисциплины; совершенствование системы реагирования на обращения граждан.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lastRenderedPageBreak/>
        <w:t xml:space="preserve">5. Повышение уровня доверия граждан к органам внутренних дел, улучшение взаимодействия с законодательными и исполнительными органами власти,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</w:rPr>
        <w:t>общественными организациями.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  <w:r w:rsidRPr="008E707B">
        <w:rPr>
          <w:rFonts w:ascii="Times New Roman" w:hAnsi="Times New Roman" w:cs="Times New Roman"/>
          <w:i/>
        </w:rPr>
        <w:br/>
        <w:t xml:space="preserve">            </w:t>
      </w:r>
      <w:r w:rsidRPr="008E707B">
        <w:rPr>
          <w:rFonts w:ascii="Times New Roman" w:hAnsi="Times New Roman" w:cs="Times New Roman"/>
        </w:rPr>
        <w:t xml:space="preserve">Личный состав ОМВД России по городу Ельцу способен справиться со всеми поставленными задачами.        </w:t>
      </w:r>
    </w:p>
    <w:p w:rsidR="008E707B" w:rsidRPr="008E707B" w:rsidRDefault="008E707B" w:rsidP="008E707B">
      <w:pPr>
        <w:rPr>
          <w:rFonts w:ascii="Times New Roman" w:hAnsi="Times New Roman" w:cs="Times New Roman"/>
          <w:i/>
        </w:rPr>
      </w:pPr>
      <w:r w:rsidRPr="008E707B">
        <w:rPr>
          <w:rFonts w:ascii="Times New Roman" w:hAnsi="Times New Roman" w:cs="Times New Roman"/>
          <w:i/>
        </w:rPr>
        <w:t xml:space="preserve"> </w:t>
      </w:r>
    </w:p>
    <w:p w:rsidR="008E707B" w:rsidRPr="008E707B" w:rsidRDefault="008E707B" w:rsidP="008E707B">
      <w:pPr>
        <w:rPr>
          <w:rFonts w:ascii="Times New Roman" w:hAnsi="Times New Roman" w:cs="Times New Roman"/>
        </w:rPr>
      </w:pPr>
    </w:p>
    <w:sectPr w:rsidR="008E707B" w:rsidRPr="008E707B" w:rsidSect="0003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07B"/>
    <w:rsid w:val="000327B0"/>
    <w:rsid w:val="008E707B"/>
    <w:rsid w:val="00A5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7B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707B"/>
    <w:pPr>
      <w:keepNext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07B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8E707B"/>
    <w:pPr>
      <w:ind w:firstLine="540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8E70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Стиль1"/>
    <w:basedOn w:val="a"/>
    <w:rsid w:val="008E707B"/>
    <w:rPr>
      <w:rFonts w:ascii="Wingdings 3" w:hAnsi="Wingdings 3"/>
      <w:vanish/>
      <w:effect w:val="antsRed"/>
    </w:rPr>
  </w:style>
  <w:style w:type="paragraph" w:styleId="a5">
    <w:name w:val="Body Text"/>
    <w:basedOn w:val="a"/>
    <w:link w:val="a6"/>
    <w:uiPriority w:val="99"/>
    <w:semiHidden/>
    <w:unhideWhenUsed/>
    <w:rsid w:val="008E70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707B"/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E7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707B"/>
    <w:rPr>
      <w:rFonts w:ascii="Arial" w:eastAsia="Times New Roman" w:hAnsi="Arial" w:cs="Arial"/>
      <w:bCs/>
      <w:kern w:val="32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7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707B"/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31">
    <w:name w:val="Body Text Indent 3"/>
    <w:basedOn w:val="a"/>
    <w:link w:val="32"/>
    <w:rsid w:val="008E707B"/>
    <w:pPr>
      <w:spacing w:after="120"/>
      <w:ind w:left="283"/>
    </w:pPr>
    <w:rPr>
      <w:rFonts w:ascii="Times New Roman" w:hAnsi="Times New Roman" w:cs="Times New Roman"/>
      <w:bCs w:val="0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70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1">
    <w:name w:val="postbody1"/>
    <w:basedOn w:val="a0"/>
    <w:rsid w:val="008E707B"/>
    <w:rPr>
      <w:sz w:val="12"/>
      <w:szCs w:val="12"/>
    </w:rPr>
  </w:style>
  <w:style w:type="paragraph" w:styleId="21">
    <w:name w:val="Body Text 2"/>
    <w:basedOn w:val="a"/>
    <w:link w:val="22"/>
    <w:rsid w:val="008E707B"/>
    <w:pPr>
      <w:spacing w:after="120" w:line="480" w:lineRule="auto"/>
    </w:pPr>
    <w:rPr>
      <w:rFonts w:ascii="Times New Roman" w:hAnsi="Times New Roman" w:cs="Times New Roman"/>
      <w:bCs w:val="0"/>
      <w:kern w:val="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E7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-mail Signature"/>
    <w:basedOn w:val="a"/>
    <w:link w:val="a8"/>
    <w:rsid w:val="008E707B"/>
    <w:rPr>
      <w:rFonts w:ascii="Times New Roman" w:hAnsi="Times New Roman" w:cs="Times New Roman"/>
      <w:bCs w:val="0"/>
      <w:kern w:val="0"/>
      <w:sz w:val="20"/>
      <w:szCs w:val="20"/>
    </w:rPr>
  </w:style>
  <w:style w:type="character" w:customStyle="1" w:styleId="a8">
    <w:name w:val="Электронная подпись Знак"/>
    <w:basedOn w:val="a0"/>
    <w:link w:val="a7"/>
    <w:rsid w:val="008E7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8E707B"/>
    <w:pPr>
      <w:spacing w:before="100" w:beforeAutospacing="1" w:after="100" w:afterAutospacing="1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aa">
    <w:name w:val="Block Text"/>
    <w:basedOn w:val="a"/>
    <w:rsid w:val="008E707B"/>
    <w:pPr>
      <w:ind w:left="-851" w:right="-483" w:firstLine="851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sea2">
    <w:name w:val="Маркированный списоsea 2"/>
    <w:basedOn w:val="a"/>
    <w:rsid w:val="008E707B"/>
    <w:pPr>
      <w:widowControl w:val="0"/>
      <w:tabs>
        <w:tab w:val="left" w:pos="643"/>
      </w:tabs>
      <w:ind w:left="643" w:hanging="360"/>
      <w:jc w:val="both"/>
    </w:pPr>
    <w:rPr>
      <w:rFonts w:ascii="Times New Roman" w:hAnsi="Times New Roman" w:cs="Times New Roman"/>
      <w:bCs w:val="0"/>
      <w:snapToGrid w:val="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1737</Words>
  <Characters>9902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2014-09-09T06:19:00Z</dcterms:created>
  <dcterms:modified xsi:type="dcterms:W3CDTF">2014-09-09T06:20:00Z</dcterms:modified>
</cp:coreProperties>
</file>